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457F97" w:rsidRDefault="00C72B63" w:rsidP="00E5438E">
      <w:pPr>
        <w:spacing w:after="0" w:line="240" w:lineRule="auto"/>
        <w:jc w:val="right"/>
        <w:rPr>
          <w:rFonts w:ascii="Times New Roman" w:hAnsi="Times New Roman" w:cs="Times New Roman"/>
          <w:sz w:val="20"/>
          <w:szCs w:val="20"/>
        </w:rPr>
      </w:pPr>
      <w:r w:rsidRPr="00457F97">
        <w:rPr>
          <w:rFonts w:ascii="Times New Roman" w:hAnsi="Times New Roman" w:cs="Times New Roman"/>
          <w:sz w:val="20"/>
          <w:szCs w:val="20"/>
        </w:rPr>
        <w:t xml:space="preserve">Приложение № </w:t>
      </w:r>
      <w:r w:rsidR="00EC3106" w:rsidRPr="00457F97">
        <w:rPr>
          <w:rFonts w:ascii="Times New Roman" w:hAnsi="Times New Roman" w:cs="Times New Roman"/>
          <w:sz w:val="20"/>
          <w:szCs w:val="20"/>
          <w:lang w:val="kk-KZ"/>
        </w:rPr>
        <w:t>2</w:t>
      </w:r>
      <w:r w:rsidRPr="00457F97">
        <w:rPr>
          <w:rFonts w:ascii="Times New Roman" w:hAnsi="Times New Roman" w:cs="Times New Roman"/>
          <w:sz w:val="20"/>
          <w:szCs w:val="20"/>
        </w:rPr>
        <w:t xml:space="preserve"> к тендерной документации</w:t>
      </w:r>
    </w:p>
    <w:p w:rsidR="00413334" w:rsidRPr="00457F97" w:rsidRDefault="00EC3106" w:rsidP="00E5438E">
      <w:pPr>
        <w:spacing w:after="0" w:line="240" w:lineRule="auto"/>
        <w:jc w:val="center"/>
        <w:rPr>
          <w:rFonts w:ascii="Times New Roman" w:hAnsi="Times New Roman" w:cs="Times New Roman"/>
          <w:b/>
          <w:sz w:val="20"/>
          <w:szCs w:val="20"/>
        </w:rPr>
      </w:pPr>
      <w:r w:rsidRPr="00457F97">
        <w:rPr>
          <w:rFonts w:ascii="Times New Roman" w:hAnsi="Times New Roman" w:cs="Times New Roman"/>
          <w:b/>
          <w:sz w:val="20"/>
          <w:szCs w:val="20"/>
        </w:rPr>
        <w:t>Техническая спецификация на</w:t>
      </w:r>
      <w:r w:rsidR="00C72B63" w:rsidRPr="00457F97">
        <w:rPr>
          <w:rFonts w:ascii="Times New Roman" w:hAnsi="Times New Roman" w:cs="Times New Roman"/>
          <w:b/>
          <w:sz w:val="20"/>
          <w:szCs w:val="20"/>
        </w:rPr>
        <w:t xml:space="preserve"> медицинские изделия для  КГП на ПХВ «Многопрофильная областная больница» управления здравоохранения Кызылординской области на 202</w:t>
      </w:r>
      <w:r w:rsidR="001F23D4" w:rsidRPr="00457F97">
        <w:rPr>
          <w:rFonts w:ascii="Times New Roman" w:hAnsi="Times New Roman" w:cs="Times New Roman"/>
          <w:b/>
          <w:sz w:val="20"/>
          <w:szCs w:val="20"/>
          <w:lang w:val="kk-KZ"/>
        </w:rPr>
        <w:t>3</w:t>
      </w:r>
      <w:r w:rsidR="00C72B63" w:rsidRPr="00457F97">
        <w:rPr>
          <w:rFonts w:ascii="Times New Roman" w:hAnsi="Times New Roman" w:cs="Times New Roman"/>
          <w:b/>
          <w:sz w:val="20"/>
          <w:szCs w:val="20"/>
        </w:rPr>
        <w:t xml:space="preserve"> год</w:t>
      </w:r>
    </w:p>
    <w:tbl>
      <w:tblPr>
        <w:tblStyle w:val="a3"/>
        <w:tblW w:w="15697" w:type="dxa"/>
        <w:tblInd w:w="-5" w:type="dxa"/>
        <w:tblLook w:val="04A0" w:firstRow="1" w:lastRow="0" w:firstColumn="1" w:lastColumn="0" w:noHBand="0" w:noVBand="1"/>
      </w:tblPr>
      <w:tblGrid>
        <w:gridCol w:w="438"/>
        <w:gridCol w:w="2241"/>
        <w:gridCol w:w="11698"/>
        <w:gridCol w:w="637"/>
        <w:gridCol w:w="683"/>
      </w:tblGrid>
      <w:tr w:rsidR="005272F1" w:rsidRPr="00457F97" w:rsidTr="00F33988">
        <w:tc>
          <w:tcPr>
            <w:tcW w:w="438" w:type="dxa"/>
          </w:tcPr>
          <w:p w:rsidR="00E37092" w:rsidRPr="00457F97" w:rsidRDefault="00E37092" w:rsidP="00E5438E">
            <w:pPr>
              <w:jc w:val="center"/>
              <w:rPr>
                <w:rFonts w:ascii="Times New Roman" w:eastAsia="Times New Roman" w:hAnsi="Times New Roman" w:cs="Times New Roman"/>
                <w:b/>
                <w:sz w:val="20"/>
                <w:szCs w:val="20"/>
              </w:rPr>
            </w:pPr>
            <w:r w:rsidRPr="00457F97">
              <w:rPr>
                <w:rFonts w:ascii="Times New Roman" w:eastAsia="Times New Roman" w:hAnsi="Times New Roman" w:cs="Times New Roman"/>
                <w:b/>
                <w:sz w:val="20"/>
                <w:szCs w:val="20"/>
              </w:rPr>
              <w:t>№</w:t>
            </w:r>
          </w:p>
        </w:tc>
        <w:tc>
          <w:tcPr>
            <w:tcW w:w="2241" w:type="dxa"/>
          </w:tcPr>
          <w:p w:rsidR="00E37092" w:rsidRPr="00457F97" w:rsidRDefault="00E37092" w:rsidP="00E5438E">
            <w:pPr>
              <w:jc w:val="center"/>
              <w:rPr>
                <w:rFonts w:ascii="Times New Roman" w:eastAsia="Times New Roman" w:hAnsi="Times New Roman" w:cs="Times New Roman"/>
                <w:b/>
                <w:sz w:val="20"/>
                <w:szCs w:val="20"/>
              </w:rPr>
            </w:pPr>
            <w:r w:rsidRPr="00457F97">
              <w:rPr>
                <w:rFonts w:ascii="Times New Roman" w:eastAsia="Times New Roman" w:hAnsi="Times New Roman" w:cs="Times New Roman"/>
                <w:b/>
                <w:sz w:val="20"/>
                <w:szCs w:val="20"/>
              </w:rPr>
              <w:t>Наименование</w:t>
            </w:r>
          </w:p>
        </w:tc>
        <w:tc>
          <w:tcPr>
            <w:tcW w:w="11698" w:type="dxa"/>
          </w:tcPr>
          <w:p w:rsidR="00E37092" w:rsidRPr="00457F97" w:rsidRDefault="00E37092" w:rsidP="00E5438E">
            <w:pPr>
              <w:ind w:left="17" w:right="153"/>
              <w:jc w:val="center"/>
              <w:rPr>
                <w:rFonts w:ascii="Times New Roman" w:eastAsia="Times New Roman" w:hAnsi="Times New Roman" w:cs="Times New Roman"/>
                <w:b/>
                <w:sz w:val="20"/>
                <w:szCs w:val="20"/>
              </w:rPr>
            </w:pPr>
            <w:r w:rsidRPr="00457F97">
              <w:rPr>
                <w:rFonts w:ascii="Times New Roman" w:eastAsia="Times New Roman" w:hAnsi="Times New Roman" w:cs="Times New Roman"/>
                <w:b/>
                <w:sz w:val="20"/>
                <w:szCs w:val="20"/>
              </w:rPr>
              <w:t>Техническое описание</w:t>
            </w:r>
          </w:p>
        </w:tc>
        <w:tc>
          <w:tcPr>
            <w:tcW w:w="637" w:type="dxa"/>
          </w:tcPr>
          <w:p w:rsidR="000C5348" w:rsidRPr="00457F97" w:rsidRDefault="00E37092" w:rsidP="00E5438E">
            <w:pPr>
              <w:jc w:val="center"/>
              <w:rPr>
                <w:rFonts w:ascii="Times New Roman" w:eastAsia="Times New Roman" w:hAnsi="Times New Roman" w:cs="Times New Roman"/>
                <w:b/>
                <w:sz w:val="20"/>
                <w:szCs w:val="20"/>
              </w:rPr>
            </w:pPr>
            <w:r w:rsidRPr="00457F97">
              <w:rPr>
                <w:rFonts w:ascii="Times New Roman" w:eastAsia="Times New Roman" w:hAnsi="Times New Roman" w:cs="Times New Roman"/>
                <w:b/>
                <w:sz w:val="20"/>
                <w:szCs w:val="20"/>
              </w:rPr>
              <w:t>Ед. изм.</w:t>
            </w:r>
          </w:p>
          <w:p w:rsidR="00E37092" w:rsidRPr="00457F97" w:rsidRDefault="00E37092" w:rsidP="00E5438E">
            <w:pPr>
              <w:jc w:val="center"/>
              <w:rPr>
                <w:rFonts w:ascii="Times New Roman" w:eastAsia="Times New Roman" w:hAnsi="Times New Roman" w:cs="Times New Roman"/>
                <w:sz w:val="20"/>
                <w:szCs w:val="20"/>
              </w:rPr>
            </w:pPr>
          </w:p>
        </w:tc>
        <w:tc>
          <w:tcPr>
            <w:tcW w:w="683" w:type="dxa"/>
          </w:tcPr>
          <w:p w:rsidR="00E37092" w:rsidRPr="00457F97" w:rsidRDefault="00E37092" w:rsidP="00E5438E">
            <w:pPr>
              <w:jc w:val="center"/>
              <w:rPr>
                <w:rFonts w:ascii="Times New Roman" w:eastAsia="Times New Roman" w:hAnsi="Times New Roman" w:cs="Times New Roman"/>
                <w:b/>
                <w:sz w:val="20"/>
                <w:szCs w:val="20"/>
              </w:rPr>
            </w:pPr>
            <w:r w:rsidRPr="00457F97">
              <w:rPr>
                <w:rFonts w:ascii="Times New Roman" w:eastAsia="Times New Roman" w:hAnsi="Times New Roman" w:cs="Times New Roman"/>
                <w:b/>
                <w:sz w:val="20"/>
                <w:szCs w:val="20"/>
              </w:rPr>
              <w:t>Кол-во,</w:t>
            </w:r>
          </w:p>
          <w:p w:rsidR="00E37092" w:rsidRPr="00457F97" w:rsidRDefault="00E37092" w:rsidP="00E5438E">
            <w:pPr>
              <w:jc w:val="center"/>
              <w:rPr>
                <w:rFonts w:ascii="Times New Roman" w:eastAsia="Times New Roman" w:hAnsi="Times New Roman" w:cs="Times New Roman"/>
                <w:b/>
                <w:sz w:val="20"/>
                <w:szCs w:val="20"/>
              </w:rPr>
            </w:pPr>
          </w:p>
        </w:tc>
      </w:tr>
      <w:tr w:rsidR="00BF3CCF" w:rsidRPr="00457F97" w:rsidTr="00F33988">
        <w:tc>
          <w:tcPr>
            <w:tcW w:w="438" w:type="dxa"/>
          </w:tcPr>
          <w:p w:rsidR="00BF3CCF" w:rsidRPr="00457F97" w:rsidRDefault="00BF3CCF" w:rsidP="00E5438E">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lang w:val="kk-KZ"/>
              </w:rPr>
              <w:t>1</w:t>
            </w:r>
          </w:p>
        </w:tc>
        <w:tc>
          <w:tcPr>
            <w:tcW w:w="2241" w:type="dxa"/>
          </w:tcPr>
          <w:p w:rsidR="00BF3CCF" w:rsidRPr="00457F97" w:rsidRDefault="00CB1B50" w:rsidP="00E5438E">
            <w:pPr>
              <w:rPr>
                <w:rFonts w:ascii="Times New Roman" w:hAnsi="Times New Roman" w:cs="Times New Roman"/>
                <w:sz w:val="20"/>
                <w:szCs w:val="20"/>
              </w:rPr>
            </w:pPr>
            <w:r w:rsidRPr="00457F97">
              <w:rPr>
                <w:rFonts w:ascii="Times New Roman" w:hAnsi="Times New Roman" w:cs="Times New Roman"/>
                <w:sz w:val="20"/>
                <w:szCs w:val="20"/>
              </w:rPr>
              <w:t>Кровать для новорожденных</w:t>
            </w:r>
          </w:p>
        </w:tc>
        <w:tc>
          <w:tcPr>
            <w:tcW w:w="11698" w:type="dxa"/>
          </w:tcPr>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 xml:space="preserve">Функция регулировки высоты и наклона кровати обеспечивают удобство и комфорт в процессе эксплуатации. Кювета кровати изготовлена из экологически чистого материала АБС, водонепроницаема и воздухопроницаема. Прозрачные прикроватные боковые стенки обеспечивают четкий и легкий обзор ребенка, позволяя зрительный контакт. Прижимная ручка позволяет наклонять кровать под любым углом от 0° до 12°. </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 xml:space="preserve">Конфигурация: Основание кровати на четырех блокирующих (тормозные) роликах, с регулируемой высотой, наклонная, с подогревом, с ящиком (корзина) для хранения. </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 xml:space="preserve">Двойные поворотные колеса (вращаются вперед, назад не менее 360°) обеспечивают плавный ход и оборудованы индивидуальными тормозами, которые устойчивы даже при установке кровати на наклонной. </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 xml:space="preserve">Матрас в двух вариантах по опцию: с водонепроницаемым покрытием, эластичный. </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Размер кровати (ДШВ) не более: 860*510*880-1020 мм. Размер кюветы (люльки) (Д*Ш*В) не более: 860*510*260 мм. Диапазон высоты ложе кюветы от пола (без учета матраса)не менее: 640-820/900 мм. Размеры матраса (Д*Ш*В) не менее: 860*510*40 мм Внутренние размеры ящика для хранения (Д*Ш*В) не менее: 290*230*145 мм. Вес кровати не менее: 17,5 кг (±0.5 кг). Угол наклона: Наклон кюветы в положение Тренделенбург /Антитренделенбург: 0-12°</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Колеса: 4 двойные поворотные колесики, с диаметром не менее 100 мм, с индивидуальными тормозами.</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b/>
                <w:bCs/>
                <w:sz w:val="20"/>
                <w:szCs w:val="20"/>
                <w:lang w:val="kk-KZ"/>
              </w:rPr>
              <w:t>Материал кюветы</w:t>
            </w:r>
            <w:r w:rsidRPr="00457F97">
              <w:rPr>
                <w:rFonts w:ascii="Times New Roman" w:hAnsi="Times New Roman" w:cs="Times New Roman"/>
                <w:sz w:val="20"/>
                <w:szCs w:val="20"/>
                <w:lang w:val="kk-KZ"/>
              </w:rPr>
              <w:t>: АБС (ABS</w:t>
            </w:r>
            <w:r w:rsidRPr="00457F97">
              <w:rPr>
                <w:rFonts w:ascii="Times New Roman" w:hAnsi="Times New Roman" w:cs="Times New Roman"/>
                <w:sz w:val="20"/>
                <w:szCs w:val="20"/>
              </w:rPr>
              <w:t>-F.A-</w:t>
            </w:r>
            <w:r w:rsidRPr="00457F97">
              <w:rPr>
                <w:rFonts w:ascii="Times New Roman" w:hAnsi="Times New Roman" w:cs="Times New Roman"/>
                <w:sz w:val="20"/>
                <w:szCs w:val="20"/>
                <w:lang w:val="kk-KZ"/>
              </w:rPr>
              <w:t>) прозрачный пластик</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b/>
                <w:bCs/>
                <w:sz w:val="20"/>
                <w:szCs w:val="20"/>
                <w:lang w:val="kk-KZ"/>
              </w:rPr>
              <w:t>Материал рамы (опоры кровати):</w:t>
            </w:r>
            <w:r w:rsidRPr="00457F97">
              <w:rPr>
                <w:rFonts w:ascii="Times New Roman" w:hAnsi="Times New Roman" w:cs="Times New Roman"/>
                <w:sz w:val="20"/>
                <w:szCs w:val="20"/>
                <w:lang w:val="kk-KZ"/>
              </w:rPr>
              <w:t xml:space="preserve"> высококачественная углеродистая сталь с полимерно-порошковым покрытием</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b/>
                <w:bCs/>
                <w:sz w:val="20"/>
                <w:szCs w:val="20"/>
                <w:lang w:val="kk-KZ"/>
              </w:rPr>
              <w:t>Материал матраса:</w:t>
            </w:r>
            <w:r w:rsidRPr="00457F97">
              <w:rPr>
                <w:rFonts w:ascii="Times New Roman" w:hAnsi="Times New Roman" w:cs="Times New Roman"/>
                <w:sz w:val="20"/>
                <w:szCs w:val="20"/>
                <w:lang w:val="kk-KZ"/>
              </w:rPr>
              <w:t xml:space="preserve"> полиуретан (пенополиуретан) /наполнитель ре-фоам в чехле из кожи ПВХ Конструкция устойчивая и надежная. Даже если ее наклонить на максимальный угол 12°, стабильная конструкция защищает кровать от падения. Срок службы подъема / наклона выше среднего по отрасли, что означает более длительную стабильность и более безопасную работу.</w:t>
            </w:r>
            <w:r w:rsidRPr="00457F97">
              <w:rPr>
                <w:rFonts w:ascii="Times New Roman" w:hAnsi="Times New Roman" w:cs="Times New Roman"/>
                <w:sz w:val="20"/>
                <w:szCs w:val="20"/>
              </w:rPr>
              <w:t xml:space="preserve"> </w:t>
            </w:r>
            <w:r w:rsidRPr="00457F97">
              <w:rPr>
                <w:rFonts w:ascii="Times New Roman" w:hAnsi="Times New Roman" w:cs="Times New Roman"/>
                <w:sz w:val="20"/>
                <w:szCs w:val="20"/>
                <w:lang w:val="kk-KZ"/>
              </w:rPr>
              <w:t>Подходит для новорожденных и младенцев в возрасте от 0 до 5 месяцев (или менее 70 см в длину). Кровать изготовлена из экологически чистого материала АБС</w:t>
            </w:r>
            <w:r w:rsidRPr="00457F97">
              <w:rPr>
                <w:rFonts w:ascii="Times New Roman" w:hAnsi="Times New Roman" w:cs="Times New Roman"/>
                <w:sz w:val="20"/>
                <w:szCs w:val="20"/>
              </w:rPr>
              <w:t>-F.A-</w:t>
            </w:r>
            <w:r w:rsidRPr="00457F97">
              <w:rPr>
                <w:rFonts w:ascii="Times New Roman" w:hAnsi="Times New Roman" w:cs="Times New Roman"/>
                <w:sz w:val="20"/>
                <w:szCs w:val="20"/>
                <w:lang w:val="kk-KZ"/>
              </w:rPr>
              <w:t>, водонепроницаема и воздухопроницаема, что позволяет вашему ребенку расти с душевным спокойствием. Доступны два типа матрасов. Матрас с водонепроницаемым покрытием соответствует нормам биосовместимости.</w:t>
            </w:r>
            <w:r w:rsidRPr="00457F97">
              <w:rPr>
                <w:rFonts w:ascii="Times New Roman" w:hAnsi="Times New Roman" w:cs="Times New Roman"/>
                <w:sz w:val="20"/>
                <w:szCs w:val="20"/>
              </w:rPr>
              <w:t xml:space="preserve"> </w:t>
            </w:r>
            <w:r w:rsidRPr="00457F97">
              <w:rPr>
                <w:rFonts w:ascii="Times New Roman" w:hAnsi="Times New Roman" w:cs="Times New Roman"/>
                <w:sz w:val="20"/>
                <w:szCs w:val="20"/>
                <w:lang w:val="kk-KZ"/>
              </w:rPr>
              <w:t>Сильный и заслуживающий доверия</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Для обеспечения безопасности ребенка мы используем высококачественную углеродистую сталь для каркаса кровати, которая отличается прочностью и устойчивостью к деформации</w:t>
            </w:r>
          </w:p>
          <w:p w:rsidR="007D489A" w:rsidRPr="00457F97" w:rsidRDefault="007D489A" w:rsidP="007D489A">
            <w:pPr>
              <w:rPr>
                <w:rFonts w:ascii="Times New Roman" w:hAnsi="Times New Roman" w:cs="Times New Roman"/>
                <w:b/>
                <w:bCs/>
                <w:sz w:val="20"/>
                <w:szCs w:val="20"/>
                <w:lang w:val="kk-KZ"/>
              </w:rPr>
            </w:pPr>
            <w:r w:rsidRPr="00457F97">
              <w:rPr>
                <w:rFonts w:ascii="Times New Roman" w:hAnsi="Times New Roman" w:cs="Times New Roman"/>
                <w:b/>
                <w:bCs/>
                <w:sz w:val="20"/>
                <w:szCs w:val="20"/>
                <w:lang w:val="kk-KZ"/>
              </w:rPr>
              <w:t xml:space="preserve">Дизайн </w:t>
            </w:r>
            <w:r w:rsidRPr="00457F97">
              <w:rPr>
                <w:rFonts w:ascii="Times New Roman" w:hAnsi="Times New Roman" w:cs="Times New Roman"/>
                <w:b/>
                <w:bCs/>
                <w:sz w:val="20"/>
                <w:szCs w:val="20"/>
              </w:rPr>
              <w:t>кровать для новорождённых.</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Прижимная ручка позволяет наклонять кровать под любым углом от 0° до 12°, предотвращая срыгивание молока и уменьшая беспокойство мамы.</w:t>
            </w:r>
            <w:r w:rsidR="00D909C4"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lang w:val="kk-KZ"/>
              </w:rPr>
              <w:t>Удобство хранения</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Благодаря большому пространству, простоте дезинфекции, кровать позволяет ухаживать за младенцем в пределах досягаемости.</w:t>
            </w:r>
          </w:p>
          <w:p w:rsidR="007D489A" w:rsidRPr="00457F97" w:rsidRDefault="007D489A" w:rsidP="007D489A">
            <w:pPr>
              <w:rPr>
                <w:rFonts w:ascii="Times New Roman" w:hAnsi="Times New Roman" w:cs="Times New Roman"/>
                <w:b/>
                <w:bCs/>
                <w:sz w:val="20"/>
                <w:szCs w:val="20"/>
                <w:lang w:val="kk-KZ"/>
              </w:rPr>
            </w:pPr>
            <w:r w:rsidRPr="00457F97">
              <w:rPr>
                <w:rFonts w:ascii="Times New Roman" w:hAnsi="Times New Roman" w:cs="Times New Roman"/>
                <w:b/>
                <w:bCs/>
                <w:sz w:val="20"/>
                <w:szCs w:val="20"/>
                <w:lang w:val="kk-KZ"/>
              </w:rPr>
              <w:t>Ясное видение</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Прозрачные прикроватные стенки обеспечивают маме четкий и легкий обзор ребенка, позволяя зрительный контакт. Благодаря хорошему дизайну и прекрасному материалу, это лучший выбор для ухода за ребенком.</w:t>
            </w:r>
          </w:p>
          <w:p w:rsidR="007D489A" w:rsidRPr="00457F97" w:rsidRDefault="007D489A" w:rsidP="007D489A">
            <w:pPr>
              <w:rPr>
                <w:rFonts w:ascii="Times New Roman" w:hAnsi="Times New Roman" w:cs="Times New Roman"/>
                <w:b/>
                <w:bCs/>
                <w:sz w:val="20"/>
                <w:szCs w:val="20"/>
                <w:lang w:val="kk-KZ"/>
              </w:rPr>
            </w:pPr>
            <w:r w:rsidRPr="00457F97">
              <w:rPr>
                <w:rFonts w:ascii="Times New Roman" w:hAnsi="Times New Roman" w:cs="Times New Roman"/>
                <w:b/>
                <w:bCs/>
                <w:sz w:val="20"/>
                <w:szCs w:val="20"/>
                <w:lang w:val="kk-KZ"/>
              </w:rPr>
              <w:t>Гибкая высота</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Регулировка по высоте может удовлетворить различные потребности медсестер.</w:t>
            </w:r>
          </w:p>
          <w:p w:rsidR="007D489A" w:rsidRPr="00457F97" w:rsidRDefault="007D489A" w:rsidP="007D489A">
            <w:pPr>
              <w:rPr>
                <w:rFonts w:ascii="Times New Roman" w:hAnsi="Times New Roman" w:cs="Times New Roman"/>
                <w:b/>
                <w:bCs/>
                <w:sz w:val="20"/>
                <w:szCs w:val="20"/>
                <w:lang w:val="kk-KZ"/>
              </w:rPr>
            </w:pPr>
            <w:r w:rsidRPr="00457F97">
              <w:rPr>
                <w:rFonts w:ascii="Times New Roman" w:hAnsi="Times New Roman" w:cs="Times New Roman"/>
                <w:b/>
                <w:bCs/>
                <w:sz w:val="20"/>
                <w:szCs w:val="20"/>
                <w:lang w:val="kk-KZ"/>
              </w:rPr>
              <w:t>Тихий и стабильный</w:t>
            </w:r>
          </w:p>
          <w:p w:rsidR="007D489A" w:rsidRPr="00457F97" w:rsidRDefault="007D489A" w:rsidP="007D489A">
            <w:pPr>
              <w:rPr>
                <w:rFonts w:ascii="Times New Roman" w:hAnsi="Times New Roman" w:cs="Times New Roman"/>
                <w:sz w:val="20"/>
                <w:szCs w:val="20"/>
                <w:lang w:val="kk-KZ"/>
              </w:rPr>
            </w:pPr>
            <w:r w:rsidRPr="00457F97">
              <w:rPr>
                <w:rFonts w:ascii="Times New Roman" w:hAnsi="Times New Roman" w:cs="Times New Roman"/>
                <w:sz w:val="20"/>
                <w:szCs w:val="20"/>
                <w:lang w:val="kk-KZ"/>
              </w:rPr>
              <w:t>Колеса с медицинскими блокировками позволяют ребенку спать спокойно и крепко даже во время транспортировки.</w:t>
            </w:r>
          </w:p>
          <w:p w:rsidR="007D489A" w:rsidRPr="00457F97" w:rsidRDefault="007D489A" w:rsidP="007D489A">
            <w:pPr>
              <w:shd w:val="clear" w:color="auto" w:fill="FFFFFF"/>
              <w:rPr>
                <w:rFonts w:ascii="Times New Roman" w:hAnsi="Times New Roman" w:cs="Times New Roman"/>
                <w:b/>
                <w:bCs/>
                <w:color w:val="000000"/>
                <w:sz w:val="20"/>
                <w:szCs w:val="20"/>
              </w:rPr>
            </w:pPr>
            <w:r w:rsidRPr="00457F97">
              <w:rPr>
                <w:rFonts w:ascii="Times New Roman" w:hAnsi="Times New Roman" w:cs="Times New Roman"/>
                <w:b/>
                <w:bCs/>
                <w:color w:val="000000"/>
                <w:sz w:val="20"/>
                <w:szCs w:val="20"/>
              </w:rPr>
              <w:t>Стандартная конфигурация</w:t>
            </w:r>
          </w:p>
          <w:p w:rsidR="007D489A" w:rsidRPr="00457F97" w:rsidRDefault="007D489A" w:rsidP="007D489A">
            <w:pPr>
              <w:shd w:val="clear" w:color="auto" w:fill="FFFFFF"/>
              <w:rPr>
                <w:rFonts w:ascii="Times New Roman" w:hAnsi="Times New Roman" w:cs="Times New Roman"/>
                <w:color w:val="000000"/>
                <w:sz w:val="20"/>
                <w:szCs w:val="20"/>
              </w:rPr>
            </w:pPr>
            <w:r w:rsidRPr="00457F97">
              <w:rPr>
                <w:rFonts w:ascii="Times New Roman" w:hAnsi="Times New Roman" w:cs="Times New Roman"/>
                <w:color w:val="000000"/>
                <w:sz w:val="20"/>
                <w:szCs w:val="20"/>
              </w:rPr>
              <w:t>Прозрачная кроватка-люлька, Матрас, Четыре ролика с тормозами, Корзина, Ручная регулировка высоты, Ручной наклон. Прозрачная люлька- кровать, Матрас, Четыре ролика с тормозами, Корзина, Ручной наклон</w:t>
            </w:r>
          </w:p>
          <w:p w:rsidR="007D489A" w:rsidRPr="00457F97" w:rsidRDefault="007D489A" w:rsidP="007D489A">
            <w:pPr>
              <w:shd w:val="clear" w:color="auto" w:fill="FFFFFF"/>
              <w:rPr>
                <w:rFonts w:ascii="Times New Roman" w:hAnsi="Times New Roman" w:cs="Times New Roman"/>
                <w:b/>
                <w:bCs/>
                <w:color w:val="000000"/>
                <w:sz w:val="20"/>
                <w:szCs w:val="20"/>
              </w:rPr>
            </w:pPr>
            <w:r w:rsidRPr="00457F97">
              <w:rPr>
                <w:rFonts w:ascii="Times New Roman" w:hAnsi="Times New Roman" w:cs="Times New Roman"/>
                <w:b/>
                <w:bCs/>
                <w:color w:val="000000"/>
                <w:sz w:val="20"/>
                <w:szCs w:val="20"/>
              </w:rPr>
              <w:t>Применимый тип пациента</w:t>
            </w:r>
          </w:p>
          <w:p w:rsidR="007D489A" w:rsidRPr="00457F97" w:rsidRDefault="007D489A" w:rsidP="007D489A">
            <w:pPr>
              <w:shd w:val="clear" w:color="auto" w:fill="FFFFFF"/>
              <w:rPr>
                <w:rFonts w:ascii="Times New Roman" w:hAnsi="Times New Roman" w:cs="Times New Roman"/>
                <w:color w:val="000000"/>
                <w:sz w:val="20"/>
                <w:szCs w:val="20"/>
              </w:rPr>
            </w:pPr>
            <w:r w:rsidRPr="00457F97">
              <w:rPr>
                <w:rFonts w:ascii="Times New Roman" w:hAnsi="Times New Roman" w:cs="Times New Roman"/>
                <w:color w:val="000000"/>
                <w:sz w:val="20"/>
                <w:szCs w:val="20"/>
              </w:rPr>
              <w:lastRenderedPageBreak/>
              <w:t>Новорожденные и младенцы (&lt;5 месяцев или &lt;70 см в длину), поддерживает внутрибольничную транспортировку</w:t>
            </w:r>
          </w:p>
          <w:p w:rsidR="007D489A" w:rsidRPr="00457F97" w:rsidRDefault="007D489A" w:rsidP="007D489A">
            <w:pPr>
              <w:shd w:val="clear" w:color="auto" w:fill="FFFFFF"/>
              <w:rPr>
                <w:rFonts w:ascii="Times New Roman" w:hAnsi="Times New Roman" w:cs="Times New Roman"/>
                <w:b/>
                <w:bCs/>
                <w:color w:val="000000"/>
                <w:sz w:val="20"/>
                <w:szCs w:val="20"/>
                <w:lang w:val="kk-KZ"/>
              </w:rPr>
            </w:pPr>
            <w:r w:rsidRPr="00457F97">
              <w:rPr>
                <w:rFonts w:ascii="Times New Roman" w:hAnsi="Times New Roman" w:cs="Times New Roman"/>
                <w:b/>
                <w:bCs/>
                <w:color w:val="000000"/>
                <w:sz w:val="20"/>
                <w:szCs w:val="20"/>
              </w:rPr>
              <w:t>Физические характеристики</w:t>
            </w:r>
            <w:r w:rsidRPr="00457F97">
              <w:rPr>
                <w:rFonts w:ascii="Times New Roman" w:hAnsi="Times New Roman" w:cs="Times New Roman"/>
                <w:b/>
                <w:bCs/>
                <w:color w:val="000000"/>
                <w:sz w:val="20"/>
                <w:szCs w:val="20"/>
                <w:lang w:val="kk-KZ"/>
              </w:rPr>
              <w:t>:</w:t>
            </w:r>
          </w:p>
          <w:p w:rsidR="007D489A" w:rsidRPr="00457F97" w:rsidRDefault="007D489A" w:rsidP="007D489A">
            <w:pPr>
              <w:shd w:val="clear" w:color="auto" w:fill="FFFFFF"/>
              <w:rPr>
                <w:rFonts w:ascii="Times New Roman" w:hAnsi="Times New Roman" w:cs="Times New Roman"/>
                <w:color w:val="000000"/>
                <w:sz w:val="20"/>
                <w:szCs w:val="20"/>
              </w:rPr>
            </w:pPr>
            <w:r w:rsidRPr="00457F97">
              <w:rPr>
                <w:rFonts w:ascii="Times New Roman" w:hAnsi="Times New Roman" w:cs="Times New Roman"/>
                <w:color w:val="000000"/>
                <w:sz w:val="20"/>
                <w:szCs w:val="20"/>
              </w:rPr>
              <w:t>Размер: не более 860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×510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×(760-900)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w:t>
            </w:r>
            <w:r w:rsidRPr="00457F97">
              <w:rPr>
                <w:rFonts w:ascii="Times New Roman" w:hAnsi="Times New Roman" w:cs="Times New Roman"/>
                <w:color w:val="000000"/>
                <w:sz w:val="20"/>
                <w:szCs w:val="20"/>
                <w:lang w:val="kk-KZ"/>
              </w:rPr>
              <w:t>Д*Ш*В</w:t>
            </w:r>
            <w:r w:rsidRPr="00457F97">
              <w:rPr>
                <w:rFonts w:ascii="Times New Roman" w:hAnsi="Times New Roman" w:cs="Times New Roman"/>
                <w:color w:val="000000"/>
                <w:sz w:val="20"/>
                <w:szCs w:val="20"/>
              </w:rPr>
              <w:t>) 860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×510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×760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w:t>
            </w:r>
            <w:r w:rsidRPr="00457F97">
              <w:rPr>
                <w:rFonts w:ascii="Times New Roman" w:hAnsi="Times New Roman" w:cs="Times New Roman"/>
                <w:color w:val="000000"/>
                <w:sz w:val="20"/>
                <w:szCs w:val="20"/>
                <w:lang w:val="kk-KZ"/>
              </w:rPr>
              <w:t>Д*Ш*В</w:t>
            </w:r>
            <w:r w:rsidRPr="00457F97">
              <w:rPr>
                <w:rFonts w:ascii="Times New Roman" w:hAnsi="Times New Roman" w:cs="Times New Roman"/>
                <w:color w:val="000000"/>
                <w:sz w:val="20"/>
                <w:szCs w:val="20"/>
              </w:rPr>
              <w:t>)</w:t>
            </w:r>
          </w:p>
          <w:p w:rsidR="007D489A" w:rsidRPr="00457F97" w:rsidRDefault="007D489A" w:rsidP="007D489A">
            <w:pPr>
              <w:shd w:val="clear" w:color="auto" w:fill="FFFFFF"/>
              <w:rPr>
                <w:rFonts w:ascii="Times New Roman" w:hAnsi="Times New Roman" w:cs="Times New Roman"/>
                <w:b/>
                <w:bCs/>
                <w:color w:val="000000"/>
                <w:sz w:val="20"/>
                <w:szCs w:val="20"/>
              </w:rPr>
            </w:pPr>
            <w:r w:rsidRPr="00457F97">
              <w:rPr>
                <w:rFonts w:ascii="Times New Roman" w:hAnsi="Times New Roman" w:cs="Times New Roman"/>
                <w:b/>
                <w:bCs/>
                <w:color w:val="000000"/>
                <w:sz w:val="20"/>
                <w:szCs w:val="20"/>
              </w:rPr>
              <w:t xml:space="preserve">Корзина: </w:t>
            </w:r>
            <w:r w:rsidRPr="00457F97">
              <w:rPr>
                <w:rFonts w:ascii="Times New Roman" w:hAnsi="Times New Roman" w:cs="Times New Roman"/>
                <w:color w:val="000000"/>
                <w:sz w:val="20"/>
                <w:szCs w:val="20"/>
              </w:rPr>
              <w:t>Прозрачный Размер корзины: не более 420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×295</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×65</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w:t>
            </w:r>
            <w:r w:rsidRPr="00457F97">
              <w:rPr>
                <w:rFonts w:ascii="Times New Roman" w:hAnsi="Times New Roman" w:cs="Times New Roman"/>
                <w:color w:val="000000"/>
                <w:sz w:val="20"/>
                <w:szCs w:val="20"/>
                <w:lang w:val="kk-KZ"/>
              </w:rPr>
              <w:t>Д*Ш*В</w:t>
            </w:r>
            <w:r w:rsidRPr="00457F97">
              <w:rPr>
                <w:rFonts w:ascii="Times New Roman" w:hAnsi="Times New Roman" w:cs="Times New Roman"/>
                <w:color w:val="000000"/>
                <w:sz w:val="20"/>
                <w:szCs w:val="20"/>
              </w:rPr>
              <w:t xml:space="preserve">). </w:t>
            </w:r>
            <w:r w:rsidRPr="00457F97">
              <w:rPr>
                <w:rFonts w:ascii="Times New Roman" w:hAnsi="Times New Roman" w:cs="Times New Roman"/>
                <w:color w:val="000000"/>
                <w:sz w:val="20"/>
                <w:szCs w:val="20"/>
              </w:rPr>
              <w:br w:type="column"/>
              <w:t>Несущая способность: не более 10</w:t>
            </w:r>
            <w:r w:rsidRPr="00457F97">
              <w:rPr>
                <w:rFonts w:ascii="Times New Roman" w:hAnsi="Times New Roman" w:cs="Times New Roman"/>
                <w:color w:val="000000"/>
                <w:sz w:val="20"/>
                <w:szCs w:val="20"/>
                <w:lang w:val="en-US"/>
              </w:rPr>
              <w:t>kg</w:t>
            </w:r>
          </w:p>
          <w:p w:rsidR="007D489A" w:rsidRPr="00457F97" w:rsidRDefault="007D489A" w:rsidP="007D489A">
            <w:pPr>
              <w:shd w:val="clear" w:color="auto" w:fill="FFFFFF"/>
              <w:rPr>
                <w:rFonts w:ascii="Times New Roman" w:hAnsi="Times New Roman" w:cs="Times New Roman"/>
                <w:b/>
                <w:bCs/>
                <w:color w:val="000000"/>
                <w:sz w:val="20"/>
                <w:szCs w:val="20"/>
              </w:rPr>
            </w:pPr>
            <w:r w:rsidRPr="00457F97">
              <w:rPr>
                <w:rFonts w:ascii="Times New Roman" w:hAnsi="Times New Roman" w:cs="Times New Roman"/>
                <w:b/>
                <w:bCs/>
                <w:color w:val="000000"/>
                <w:sz w:val="20"/>
                <w:szCs w:val="20"/>
              </w:rPr>
              <w:t>Прозрачная детская кровать</w:t>
            </w:r>
            <w:r w:rsidRPr="00457F97">
              <w:rPr>
                <w:rFonts w:ascii="Times New Roman" w:hAnsi="Times New Roman" w:cs="Times New Roman"/>
                <w:b/>
                <w:bCs/>
                <w:color w:val="000000"/>
                <w:sz w:val="20"/>
                <w:szCs w:val="20"/>
                <w:lang w:val="kk-KZ"/>
              </w:rPr>
              <w:t xml:space="preserve">: </w:t>
            </w:r>
            <w:r w:rsidRPr="00457F97">
              <w:rPr>
                <w:rFonts w:ascii="Times New Roman" w:hAnsi="Times New Roman" w:cs="Times New Roman"/>
                <w:color w:val="000000"/>
                <w:sz w:val="20"/>
                <w:szCs w:val="20"/>
              </w:rPr>
              <w:t>Размер: не более  860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×510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×260</w:t>
            </w:r>
            <w:r w:rsidRPr="00457F97">
              <w:rPr>
                <w:rFonts w:ascii="Times New Roman" w:hAnsi="Times New Roman" w:cs="Times New Roman"/>
                <w:color w:val="000000"/>
                <w:sz w:val="20"/>
                <w:szCs w:val="20"/>
                <w:lang w:val="en-US"/>
              </w:rPr>
              <w:t>mm</w:t>
            </w:r>
            <w:r w:rsidRPr="00457F97">
              <w:rPr>
                <w:rFonts w:ascii="Times New Roman" w:hAnsi="Times New Roman" w:cs="Times New Roman"/>
                <w:color w:val="000000"/>
                <w:sz w:val="20"/>
                <w:szCs w:val="20"/>
              </w:rPr>
              <w:t xml:space="preserve"> (</w:t>
            </w:r>
            <w:r w:rsidRPr="00457F97">
              <w:rPr>
                <w:rFonts w:ascii="Times New Roman" w:hAnsi="Times New Roman" w:cs="Times New Roman"/>
                <w:color w:val="000000"/>
                <w:sz w:val="20"/>
                <w:szCs w:val="20"/>
                <w:lang w:val="kk-KZ"/>
              </w:rPr>
              <w:t>Д*Ш*В</w:t>
            </w:r>
            <w:r w:rsidRPr="00457F97">
              <w:rPr>
                <w:rFonts w:ascii="Times New Roman" w:hAnsi="Times New Roman" w:cs="Times New Roman"/>
                <w:color w:val="000000"/>
                <w:sz w:val="20"/>
                <w:szCs w:val="20"/>
              </w:rPr>
              <w:t>)</w:t>
            </w:r>
            <w:r w:rsidRPr="00457F97">
              <w:rPr>
                <w:rFonts w:ascii="Times New Roman" w:hAnsi="Times New Roman" w:cs="Times New Roman"/>
                <w:b/>
                <w:bCs/>
                <w:color w:val="000000"/>
                <w:sz w:val="20"/>
                <w:szCs w:val="20"/>
                <w:lang w:val="kk-KZ"/>
              </w:rPr>
              <w:t xml:space="preserve">; </w:t>
            </w:r>
            <w:r w:rsidRPr="00457F97">
              <w:rPr>
                <w:rFonts w:ascii="Times New Roman" w:hAnsi="Times New Roman" w:cs="Times New Roman"/>
                <w:color w:val="000000"/>
                <w:sz w:val="20"/>
                <w:szCs w:val="20"/>
              </w:rPr>
              <w:t xml:space="preserve">Материал: </w:t>
            </w:r>
            <w:r w:rsidRPr="00457F97">
              <w:rPr>
                <w:rFonts w:ascii="Times New Roman" w:hAnsi="Times New Roman" w:cs="Times New Roman"/>
                <w:color w:val="000000"/>
                <w:sz w:val="20"/>
                <w:szCs w:val="20"/>
                <w:lang w:val="en-US"/>
              </w:rPr>
              <w:t>ABS</w:t>
            </w:r>
            <w:r w:rsidRPr="00457F97">
              <w:rPr>
                <w:rFonts w:ascii="Times New Roman" w:hAnsi="Times New Roman" w:cs="Times New Roman"/>
                <w:b/>
                <w:bCs/>
                <w:color w:val="000000"/>
                <w:sz w:val="20"/>
                <w:szCs w:val="20"/>
                <w:lang w:val="kk-KZ"/>
              </w:rPr>
              <w:t xml:space="preserve">; </w:t>
            </w:r>
            <w:r w:rsidRPr="00457F97">
              <w:rPr>
                <w:rFonts w:ascii="Times New Roman" w:hAnsi="Times New Roman" w:cs="Times New Roman"/>
                <w:color w:val="000000"/>
                <w:sz w:val="20"/>
                <w:szCs w:val="20"/>
              </w:rPr>
              <w:t>Матрас: Водонепроницаемый</w:t>
            </w:r>
          </w:p>
          <w:p w:rsidR="007D489A" w:rsidRPr="00457F97" w:rsidRDefault="007D489A" w:rsidP="007D489A">
            <w:pPr>
              <w:shd w:val="clear" w:color="auto" w:fill="FFFFFF"/>
              <w:rPr>
                <w:rFonts w:ascii="Times New Roman" w:hAnsi="Times New Roman" w:cs="Times New Roman"/>
                <w:b/>
                <w:bCs/>
                <w:color w:val="000000"/>
                <w:sz w:val="20"/>
                <w:szCs w:val="20"/>
                <w:lang w:val="kk-KZ"/>
              </w:rPr>
            </w:pPr>
            <w:r w:rsidRPr="00457F97">
              <w:rPr>
                <w:rFonts w:ascii="Times New Roman" w:hAnsi="Times New Roman" w:cs="Times New Roman"/>
                <w:b/>
                <w:bCs/>
                <w:color w:val="000000"/>
                <w:sz w:val="20"/>
                <w:szCs w:val="20"/>
              </w:rPr>
              <w:t>Стойка</w:t>
            </w:r>
            <w:r w:rsidRPr="00457F97">
              <w:rPr>
                <w:rFonts w:ascii="Times New Roman" w:hAnsi="Times New Roman" w:cs="Times New Roman"/>
                <w:b/>
                <w:bCs/>
                <w:color w:val="000000"/>
                <w:sz w:val="20"/>
                <w:szCs w:val="20"/>
                <w:lang w:val="kk-KZ"/>
              </w:rPr>
              <w:t>:</w:t>
            </w:r>
          </w:p>
          <w:p w:rsidR="007D489A" w:rsidRPr="00457F97" w:rsidRDefault="007D489A" w:rsidP="007D489A">
            <w:pPr>
              <w:shd w:val="clear" w:color="auto" w:fill="FFFFFF"/>
              <w:rPr>
                <w:rFonts w:ascii="Times New Roman" w:hAnsi="Times New Roman" w:cs="Times New Roman"/>
                <w:color w:val="000000"/>
                <w:sz w:val="20"/>
                <w:szCs w:val="20"/>
                <w:lang w:val="kk-KZ"/>
              </w:rPr>
            </w:pPr>
            <w:r w:rsidRPr="00457F97">
              <w:rPr>
                <w:rFonts w:ascii="Times New Roman" w:hAnsi="Times New Roman" w:cs="Times New Roman"/>
                <w:color w:val="000000"/>
                <w:sz w:val="20"/>
                <w:szCs w:val="20"/>
              </w:rPr>
              <w:t>Материал: Углеродистая сталь</w:t>
            </w:r>
            <w:r w:rsidRPr="00457F97">
              <w:rPr>
                <w:rFonts w:ascii="Times New Roman" w:hAnsi="Times New Roman" w:cs="Times New Roman"/>
                <w:color w:val="000000"/>
                <w:sz w:val="20"/>
                <w:szCs w:val="20"/>
                <w:lang w:val="kk-KZ"/>
              </w:rPr>
              <w:t xml:space="preserve">;  </w:t>
            </w:r>
            <w:r w:rsidRPr="00457F97">
              <w:rPr>
                <w:rFonts w:ascii="Times New Roman" w:hAnsi="Times New Roman" w:cs="Times New Roman"/>
                <w:color w:val="000000"/>
                <w:sz w:val="20"/>
                <w:szCs w:val="20"/>
              </w:rPr>
              <w:t xml:space="preserve">Регулировка высоты: Ручной </w:t>
            </w:r>
            <w:r w:rsidR="00D909C4" w:rsidRPr="00457F97">
              <w:rPr>
                <w:rFonts w:ascii="Times New Roman" w:hAnsi="Times New Roman" w:cs="Times New Roman"/>
                <w:color w:val="000000"/>
                <w:sz w:val="20"/>
                <w:szCs w:val="20"/>
                <w:lang w:val="kk-KZ"/>
              </w:rPr>
              <w:t>не менее</w:t>
            </w:r>
            <w:r w:rsidRPr="00457F97">
              <w:rPr>
                <w:rFonts w:ascii="Times New Roman" w:hAnsi="Times New Roman" w:cs="Times New Roman"/>
                <w:color w:val="000000"/>
                <w:sz w:val="20"/>
                <w:szCs w:val="20"/>
              </w:rPr>
              <w:t>140</w:t>
            </w:r>
            <w:r w:rsidRPr="00457F97">
              <w:rPr>
                <w:rFonts w:ascii="Times New Roman" w:hAnsi="Times New Roman" w:cs="Times New Roman"/>
                <w:color w:val="000000"/>
                <w:sz w:val="20"/>
                <w:szCs w:val="20"/>
                <w:lang w:val="en-US"/>
              </w:rPr>
              <w:t>mm</w:t>
            </w:r>
            <w:r w:rsidR="00D909C4" w:rsidRPr="00457F97">
              <w:rPr>
                <w:rFonts w:ascii="Times New Roman" w:hAnsi="Times New Roman" w:cs="Times New Roman"/>
                <w:color w:val="000000"/>
                <w:sz w:val="20"/>
                <w:szCs w:val="20"/>
                <w:lang w:val="kk-KZ"/>
              </w:rPr>
              <w:t xml:space="preserve">; </w:t>
            </w:r>
            <w:r w:rsidRPr="00457F97">
              <w:rPr>
                <w:rFonts w:ascii="Times New Roman" w:hAnsi="Times New Roman" w:cs="Times New Roman"/>
                <w:color w:val="000000"/>
                <w:sz w:val="20"/>
                <w:szCs w:val="20"/>
              </w:rPr>
              <w:t xml:space="preserve"> Наклон: Ручной, 0-12°, точность ±3°</w:t>
            </w:r>
          </w:p>
          <w:p w:rsidR="00DD4EE1" w:rsidRPr="00457F97" w:rsidRDefault="007D489A" w:rsidP="00D909C4">
            <w:pPr>
              <w:shd w:val="clear" w:color="auto" w:fill="FFFFFF"/>
              <w:rPr>
                <w:rFonts w:ascii="Times New Roman" w:hAnsi="Times New Roman" w:cs="Times New Roman"/>
                <w:color w:val="000000"/>
                <w:sz w:val="20"/>
                <w:szCs w:val="20"/>
                <w:lang w:val="kk-KZ"/>
              </w:rPr>
            </w:pPr>
            <w:r w:rsidRPr="00457F97">
              <w:rPr>
                <w:rFonts w:ascii="Times New Roman" w:hAnsi="Times New Roman" w:cs="Times New Roman"/>
                <w:color w:val="000000"/>
                <w:sz w:val="20"/>
                <w:szCs w:val="20"/>
              </w:rPr>
              <w:t>Кастер:  Четыре, конструкция с двумя колесами, гибкое движение на 360°</w:t>
            </w:r>
            <w:r w:rsidR="00D909C4" w:rsidRPr="00457F97">
              <w:rPr>
                <w:rFonts w:ascii="Times New Roman" w:hAnsi="Times New Roman" w:cs="Times New Roman"/>
                <w:color w:val="000000"/>
                <w:sz w:val="20"/>
                <w:szCs w:val="20"/>
                <w:lang w:val="kk-KZ"/>
              </w:rPr>
              <w:t xml:space="preserve">; </w:t>
            </w:r>
            <w:r w:rsidRPr="00457F97">
              <w:rPr>
                <w:rFonts w:ascii="Times New Roman" w:hAnsi="Times New Roman" w:cs="Times New Roman"/>
                <w:color w:val="000000"/>
                <w:sz w:val="20"/>
                <w:szCs w:val="20"/>
              </w:rPr>
              <w:t>Тормоза:  Четыре, отдельные тормоза для каждого</w:t>
            </w:r>
            <w:r w:rsidR="00D909C4" w:rsidRPr="00457F97">
              <w:rPr>
                <w:rFonts w:ascii="Times New Roman" w:hAnsi="Times New Roman" w:cs="Times New Roman"/>
                <w:color w:val="000000"/>
                <w:sz w:val="20"/>
                <w:szCs w:val="20"/>
                <w:lang w:val="kk-KZ"/>
              </w:rPr>
              <w:t xml:space="preserve"> </w:t>
            </w:r>
            <w:r w:rsidRPr="00457F97">
              <w:rPr>
                <w:rFonts w:ascii="Times New Roman" w:hAnsi="Times New Roman" w:cs="Times New Roman"/>
                <w:color w:val="000000"/>
                <w:sz w:val="20"/>
                <w:szCs w:val="20"/>
              </w:rPr>
              <w:t>заклинатель</w:t>
            </w:r>
            <w:r w:rsidR="00D909C4" w:rsidRPr="00457F97">
              <w:rPr>
                <w:rFonts w:ascii="Times New Roman" w:hAnsi="Times New Roman" w:cs="Times New Roman"/>
                <w:color w:val="000000"/>
                <w:sz w:val="20"/>
                <w:szCs w:val="20"/>
                <w:lang w:val="kk-KZ"/>
              </w:rPr>
              <w:t>.</w:t>
            </w:r>
          </w:p>
          <w:p w:rsidR="00D909C4" w:rsidRPr="00457F97" w:rsidRDefault="00D909C4" w:rsidP="00D909C4">
            <w:pPr>
              <w:shd w:val="clear" w:color="auto" w:fill="FFFFFF"/>
              <w:rPr>
                <w:rFonts w:ascii="Times New Roman" w:eastAsia="Calibri" w:hAnsi="Times New Roman" w:cs="Times New Roman"/>
                <w:i/>
                <w:sz w:val="20"/>
                <w:szCs w:val="20"/>
                <w:lang w:val="kk-KZ"/>
              </w:rPr>
            </w:pPr>
            <w:r w:rsidRPr="00457F97">
              <w:rPr>
                <w:rFonts w:ascii="Times New Roman" w:eastAsia="Calibri" w:hAnsi="Times New Roman" w:cs="Times New Roman"/>
                <w:i/>
                <w:sz w:val="20"/>
                <w:szCs w:val="20"/>
              </w:rPr>
              <w:t>Дополнительные комплектующие</w:t>
            </w:r>
            <w:r w:rsidRPr="00457F97">
              <w:rPr>
                <w:rFonts w:ascii="Times New Roman" w:eastAsia="Calibri" w:hAnsi="Times New Roman" w:cs="Times New Roman"/>
                <w:i/>
                <w:sz w:val="20"/>
                <w:szCs w:val="20"/>
                <w:lang w:val="kk-KZ"/>
              </w:rPr>
              <w:t>:</w:t>
            </w:r>
          </w:p>
          <w:tbl>
            <w:tblPr>
              <w:tblStyle w:val="a3"/>
              <w:tblW w:w="0" w:type="auto"/>
              <w:tblLook w:val="04A0" w:firstRow="1" w:lastRow="0" w:firstColumn="1" w:lastColumn="0" w:noHBand="0" w:noVBand="1"/>
            </w:tblPr>
            <w:tblGrid>
              <w:gridCol w:w="890"/>
              <w:gridCol w:w="2268"/>
              <w:gridCol w:w="6662"/>
              <w:gridCol w:w="1510"/>
            </w:tblGrid>
            <w:tr w:rsidR="00D909C4" w:rsidRPr="00457F97" w:rsidTr="00373710">
              <w:tc>
                <w:tcPr>
                  <w:tcW w:w="890" w:type="dxa"/>
                </w:tcPr>
                <w:p w:rsidR="00D909C4" w:rsidRPr="00457F97" w:rsidRDefault="00D909C4" w:rsidP="00D909C4">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68"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Прозрачная ванна</w:t>
                  </w:r>
                </w:p>
              </w:tc>
              <w:tc>
                <w:tcPr>
                  <w:tcW w:w="6662" w:type="dxa"/>
                  <w:vAlign w:val="center"/>
                </w:tcPr>
                <w:p w:rsidR="00D909C4" w:rsidRPr="00457F97" w:rsidRDefault="00D909C4" w:rsidP="00D909C4">
                  <w:pPr>
                    <w:rPr>
                      <w:rFonts w:ascii="Times New Roman" w:hAnsi="Times New Roman" w:cs="Times New Roman"/>
                      <w:sz w:val="20"/>
                      <w:szCs w:val="20"/>
                      <w:highlight w:val="red"/>
                      <w:lang w:val="kk-KZ"/>
                    </w:rPr>
                  </w:pPr>
                  <w:r w:rsidRPr="00457F97">
                    <w:rPr>
                      <w:rFonts w:ascii="Times New Roman" w:hAnsi="Times New Roman" w:cs="Times New Roman"/>
                      <w:sz w:val="20"/>
                      <w:szCs w:val="20"/>
                    </w:rPr>
                    <w:t>Прозрачная ванна: ABS, 845*510*250 мм</w:t>
                  </w:r>
                </w:p>
              </w:tc>
              <w:tc>
                <w:tcPr>
                  <w:tcW w:w="1510" w:type="dxa"/>
                  <w:vAlign w:val="center"/>
                </w:tcPr>
                <w:p w:rsidR="00D909C4" w:rsidRPr="00457F97" w:rsidRDefault="00D909C4" w:rsidP="00D909C4">
                  <w:pPr>
                    <w:snapToGrid w:val="0"/>
                    <w:jc w:val="center"/>
                    <w:rPr>
                      <w:rFonts w:ascii="Times New Roman" w:eastAsia="Calibri" w:hAnsi="Times New Roman" w:cs="Times New Roman"/>
                      <w:sz w:val="20"/>
                      <w:szCs w:val="20"/>
                    </w:rPr>
                  </w:pPr>
                  <w:r w:rsidRPr="00457F97">
                    <w:rPr>
                      <w:rFonts w:ascii="Times New Roman" w:hAnsi="Times New Roman" w:cs="Times New Roman"/>
                      <w:color w:val="000000"/>
                      <w:sz w:val="20"/>
                      <w:szCs w:val="20"/>
                    </w:rPr>
                    <w:t>1 шт</w:t>
                  </w:r>
                </w:p>
              </w:tc>
            </w:tr>
            <w:tr w:rsidR="00D909C4" w:rsidRPr="00457F97" w:rsidTr="00373710">
              <w:tc>
                <w:tcPr>
                  <w:tcW w:w="890" w:type="dxa"/>
                </w:tcPr>
                <w:p w:rsidR="00D909C4" w:rsidRPr="00457F97" w:rsidRDefault="00D909C4" w:rsidP="00D909C4">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2</w:t>
                  </w:r>
                </w:p>
              </w:tc>
              <w:tc>
                <w:tcPr>
                  <w:tcW w:w="2268"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 xml:space="preserve">Матрас: Губка, </w:t>
                  </w:r>
                </w:p>
              </w:tc>
              <w:tc>
                <w:tcPr>
                  <w:tcW w:w="6662" w:type="dxa"/>
                  <w:vAlign w:val="center"/>
                </w:tcPr>
                <w:p w:rsidR="00D909C4" w:rsidRPr="00457F97" w:rsidRDefault="00D909C4" w:rsidP="00D909C4">
                  <w:pPr>
                    <w:rPr>
                      <w:rFonts w:ascii="Times New Roman" w:hAnsi="Times New Roman" w:cs="Times New Roman"/>
                      <w:bCs/>
                      <w:sz w:val="20"/>
                      <w:szCs w:val="20"/>
                      <w:lang w:val="kk-KZ"/>
                    </w:rPr>
                  </w:pPr>
                  <w:r w:rsidRPr="00457F97">
                    <w:rPr>
                      <w:rFonts w:ascii="Times New Roman" w:hAnsi="Times New Roman" w:cs="Times New Roman"/>
                      <w:bCs/>
                      <w:sz w:val="20"/>
                      <w:szCs w:val="20"/>
                      <w:lang w:val="kk-KZ"/>
                    </w:rPr>
                    <w:t>Матрас: Губка, 765*420*30 мм</w:t>
                  </w:r>
                </w:p>
              </w:tc>
              <w:tc>
                <w:tcPr>
                  <w:tcW w:w="1510" w:type="dxa"/>
                  <w:vAlign w:val="center"/>
                </w:tcPr>
                <w:p w:rsidR="00D909C4" w:rsidRPr="00457F97" w:rsidRDefault="00D909C4" w:rsidP="00D909C4">
                  <w:pPr>
                    <w:snapToGrid w:val="0"/>
                    <w:jc w:val="center"/>
                    <w:rPr>
                      <w:rFonts w:ascii="Times New Roman" w:hAnsi="Times New Roman" w:cs="Times New Roman"/>
                      <w:color w:val="000000"/>
                      <w:sz w:val="20"/>
                      <w:szCs w:val="20"/>
                    </w:rPr>
                  </w:pPr>
                  <w:r w:rsidRPr="00457F97">
                    <w:rPr>
                      <w:rFonts w:ascii="Times New Roman" w:hAnsi="Times New Roman" w:cs="Times New Roman"/>
                      <w:color w:val="000000"/>
                      <w:sz w:val="20"/>
                      <w:szCs w:val="20"/>
                    </w:rPr>
                    <w:t>1 шт</w:t>
                  </w:r>
                </w:p>
              </w:tc>
            </w:tr>
            <w:tr w:rsidR="00D909C4" w:rsidRPr="00457F97" w:rsidTr="00373710">
              <w:tc>
                <w:tcPr>
                  <w:tcW w:w="890" w:type="dxa"/>
                </w:tcPr>
                <w:p w:rsidR="00D909C4" w:rsidRPr="00457F97" w:rsidRDefault="00D909C4" w:rsidP="00D909C4">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3</w:t>
                  </w:r>
                </w:p>
              </w:tc>
              <w:tc>
                <w:tcPr>
                  <w:tcW w:w="2268"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Корзина</w:t>
                  </w:r>
                </w:p>
              </w:tc>
              <w:tc>
                <w:tcPr>
                  <w:tcW w:w="6662"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Корзина: 42*30*6.5 мм</w:t>
                  </w:r>
                </w:p>
              </w:tc>
              <w:tc>
                <w:tcPr>
                  <w:tcW w:w="1510" w:type="dxa"/>
                  <w:vAlign w:val="center"/>
                </w:tcPr>
                <w:p w:rsidR="00D909C4" w:rsidRPr="00457F97" w:rsidRDefault="00D909C4" w:rsidP="00D909C4">
                  <w:pPr>
                    <w:snapToGrid w:val="0"/>
                    <w:jc w:val="center"/>
                    <w:rPr>
                      <w:rFonts w:ascii="Times New Roman" w:eastAsia="Calibri" w:hAnsi="Times New Roman" w:cs="Times New Roman"/>
                      <w:sz w:val="20"/>
                      <w:szCs w:val="20"/>
                    </w:rPr>
                  </w:pPr>
                  <w:r w:rsidRPr="00457F97">
                    <w:rPr>
                      <w:rFonts w:ascii="Times New Roman" w:hAnsi="Times New Roman" w:cs="Times New Roman"/>
                      <w:color w:val="000000"/>
                      <w:sz w:val="20"/>
                      <w:szCs w:val="20"/>
                    </w:rPr>
                    <w:t>1 шт</w:t>
                  </w:r>
                </w:p>
              </w:tc>
            </w:tr>
            <w:tr w:rsidR="00D909C4" w:rsidRPr="00457F97" w:rsidTr="00373710">
              <w:tc>
                <w:tcPr>
                  <w:tcW w:w="890" w:type="dxa"/>
                </w:tcPr>
                <w:p w:rsidR="00D909C4" w:rsidRPr="00457F97" w:rsidRDefault="00D909C4" w:rsidP="00D909C4">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68" w:type="dxa"/>
                  <w:vAlign w:val="center"/>
                </w:tcPr>
                <w:p w:rsidR="00D909C4" w:rsidRPr="00457F97" w:rsidRDefault="00D909C4" w:rsidP="00D909C4">
                  <w:pPr>
                    <w:rPr>
                      <w:rFonts w:ascii="Times New Roman" w:hAnsi="Times New Roman" w:cs="Times New Roman"/>
                      <w:sz w:val="20"/>
                      <w:szCs w:val="20"/>
                      <w:lang w:val="kk-KZ"/>
                    </w:rPr>
                  </w:pPr>
                  <w:r w:rsidRPr="00457F97">
                    <w:rPr>
                      <w:rFonts w:ascii="Times New Roman" w:hAnsi="Times New Roman" w:cs="Times New Roman"/>
                      <w:sz w:val="20"/>
                      <w:szCs w:val="20"/>
                      <w:lang w:val="kk-KZ"/>
                    </w:rPr>
                    <w:t>Водонепроницаемый матрас с полиуретановой поверхностью</w:t>
                  </w:r>
                </w:p>
              </w:tc>
              <w:tc>
                <w:tcPr>
                  <w:tcW w:w="6662" w:type="dxa"/>
                </w:tcPr>
                <w:p w:rsidR="00D909C4" w:rsidRPr="00457F97" w:rsidRDefault="00D909C4" w:rsidP="00D909C4">
                  <w:pPr>
                    <w:rPr>
                      <w:rFonts w:ascii="Times New Roman" w:hAnsi="Times New Roman" w:cs="Times New Roman"/>
                      <w:sz w:val="20"/>
                      <w:szCs w:val="20"/>
                      <w:lang w:val="kk-KZ"/>
                    </w:rPr>
                  </w:pPr>
                  <w:r w:rsidRPr="00457F97">
                    <w:rPr>
                      <w:rFonts w:ascii="Times New Roman" w:hAnsi="Times New Roman" w:cs="Times New Roman"/>
                      <w:sz w:val="20"/>
                      <w:szCs w:val="20"/>
                      <w:lang w:val="kk-KZ"/>
                    </w:rPr>
                    <w:t>Водонепроницаемый матрас с полиуретановой поверхностью: губка, 765*420*30 мм</w:t>
                  </w:r>
                </w:p>
              </w:tc>
              <w:tc>
                <w:tcPr>
                  <w:tcW w:w="1510" w:type="dxa"/>
                  <w:vAlign w:val="center"/>
                </w:tcPr>
                <w:p w:rsidR="00D909C4" w:rsidRPr="00457F97" w:rsidRDefault="00D909C4" w:rsidP="00D909C4">
                  <w:pPr>
                    <w:snapToGrid w:val="0"/>
                    <w:jc w:val="center"/>
                    <w:rPr>
                      <w:rFonts w:ascii="Times New Roman" w:eastAsia="Calibri" w:hAnsi="Times New Roman" w:cs="Times New Roman"/>
                      <w:sz w:val="20"/>
                      <w:szCs w:val="20"/>
                      <w:lang w:val="kk-KZ"/>
                    </w:rPr>
                  </w:pPr>
                  <w:r w:rsidRPr="00457F97">
                    <w:rPr>
                      <w:rFonts w:ascii="Times New Roman" w:eastAsia="Calibri" w:hAnsi="Times New Roman" w:cs="Times New Roman"/>
                      <w:sz w:val="20"/>
                      <w:szCs w:val="20"/>
                      <w:lang w:val="kk-KZ"/>
                    </w:rPr>
                    <w:t>1 шт</w:t>
                  </w:r>
                </w:p>
              </w:tc>
            </w:tr>
            <w:tr w:rsidR="00D909C4" w:rsidRPr="00457F97" w:rsidTr="00373710">
              <w:tc>
                <w:tcPr>
                  <w:tcW w:w="890" w:type="dxa"/>
                </w:tcPr>
                <w:p w:rsidR="00D909C4" w:rsidRPr="00457F97" w:rsidRDefault="00D909C4" w:rsidP="00D909C4">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68"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Руководство пользователя</w:t>
                  </w:r>
                </w:p>
              </w:tc>
              <w:tc>
                <w:tcPr>
                  <w:tcW w:w="6662" w:type="dxa"/>
                  <w:vAlign w:val="center"/>
                </w:tcPr>
                <w:p w:rsidR="00D909C4" w:rsidRPr="00457F97" w:rsidRDefault="00D909C4" w:rsidP="00D909C4">
                  <w:pPr>
                    <w:rPr>
                      <w:rFonts w:ascii="Times New Roman" w:hAnsi="Times New Roman" w:cs="Times New Roman"/>
                      <w:sz w:val="20"/>
                      <w:szCs w:val="20"/>
                    </w:rPr>
                  </w:pPr>
                  <w:r w:rsidRPr="00457F97">
                    <w:rPr>
                      <w:rFonts w:ascii="Times New Roman" w:hAnsi="Times New Roman" w:cs="Times New Roman"/>
                      <w:sz w:val="20"/>
                      <w:szCs w:val="20"/>
                    </w:rPr>
                    <w:t>Руководство пользователя</w:t>
                  </w:r>
                </w:p>
              </w:tc>
              <w:tc>
                <w:tcPr>
                  <w:tcW w:w="1510" w:type="dxa"/>
                  <w:vAlign w:val="center"/>
                </w:tcPr>
                <w:p w:rsidR="00D909C4" w:rsidRPr="00457F97" w:rsidRDefault="00D909C4" w:rsidP="00D909C4">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bl>
          <w:p w:rsidR="00D909C4" w:rsidRPr="00457F97" w:rsidRDefault="00D909C4" w:rsidP="00D909C4">
            <w:pPr>
              <w:rPr>
                <w:rFonts w:ascii="Times New Roman" w:hAnsi="Times New Roman" w:cs="Times New Roman"/>
                <w:b/>
                <w:sz w:val="20"/>
                <w:szCs w:val="20"/>
              </w:rPr>
            </w:pPr>
            <w:r w:rsidRPr="00457F97">
              <w:rPr>
                <w:rFonts w:ascii="Times New Roman" w:hAnsi="Times New Roman" w:cs="Times New Roman"/>
                <w:b/>
                <w:sz w:val="20"/>
                <w:szCs w:val="20"/>
              </w:rPr>
              <w:t xml:space="preserve">Источник питания: </w:t>
            </w:r>
          </w:p>
          <w:p w:rsidR="00D909C4" w:rsidRPr="00457F97" w:rsidRDefault="00D909C4" w:rsidP="00D909C4">
            <w:pPr>
              <w:shd w:val="clear" w:color="auto" w:fill="FFFFFF"/>
              <w:rPr>
                <w:rFonts w:ascii="Times New Roman" w:hAnsi="Times New Roman" w:cs="Times New Roman"/>
                <w:sz w:val="20"/>
                <w:szCs w:val="20"/>
              </w:rPr>
            </w:pPr>
            <w:r w:rsidRPr="00457F97">
              <w:rPr>
                <w:rFonts w:ascii="Times New Roman" w:hAnsi="Times New Roman" w:cs="Times New Roman"/>
                <w:sz w:val="20"/>
                <w:szCs w:val="20"/>
              </w:rPr>
              <w:t>От 100 до 240 В / 50 до 60 Гц.</w:t>
            </w:r>
          </w:p>
          <w:p w:rsidR="00D909C4" w:rsidRPr="00457F97" w:rsidRDefault="00D909C4" w:rsidP="00D909C4">
            <w:pPr>
              <w:rPr>
                <w:rFonts w:ascii="Times New Roman" w:eastAsia="Calibri" w:hAnsi="Times New Roman" w:cs="Times New Roman"/>
                <w:i/>
                <w:sz w:val="20"/>
                <w:szCs w:val="20"/>
              </w:rPr>
            </w:pPr>
            <w:r w:rsidRPr="00457F97">
              <w:rPr>
                <w:rFonts w:ascii="Times New Roman" w:eastAsia="Calibri" w:hAnsi="Times New Roman" w:cs="Times New Roman"/>
                <w:sz w:val="20"/>
                <w:szCs w:val="20"/>
              </w:rPr>
              <w:t>Гарантийное сервисное обслуживание медицинской техники не менее 37 месяцев</w:t>
            </w:r>
            <w:r w:rsidRPr="00457F97">
              <w:rPr>
                <w:rFonts w:ascii="Times New Roman" w:eastAsia="Calibri" w:hAnsi="Times New Roman" w:cs="Times New Roman"/>
                <w:i/>
                <w:sz w:val="20"/>
                <w:szCs w:val="20"/>
              </w:rPr>
              <w:t xml:space="preserve">. </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Плановое техническое обслуживание проводится не реже чем 1 раз в квартал.</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Работы по техническому обслуживанию выполняются в соответствии с требованиями эксплуатационной документации и включа</w:t>
            </w:r>
            <w:r w:rsidRPr="00457F97">
              <w:rPr>
                <w:rFonts w:ascii="Times New Roman" w:eastAsia="Calibri" w:hAnsi="Times New Roman" w:cs="Times New Roman"/>
                <w:sz w:val="20"/>
                <w:szCs w:val="20"/>
                <w:lang w:val="kk-KZ"/>
              </w:rPr>
              <w:t>ю</w:t>
            </w:r>
            <w:r w:rsidRPr="00457F97">
              <w:rPr>
                <w:rFonts w:ascii="Times New Roman" w:eastAsia="Calibri" w:hAnsi="Times New Roman" w:cs="Times New Roman"/>
                <w:sz w:val="20"/>
                <w:szCs w:val="20"/>
              </w:rPr>
              <w:t xml:space="preserve">т в себя: </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 замену отработавших ресурс составных частей;метал</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 замене или восстановлении отдельных частей медицинской техники;</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 настройку и регулировку изделия; специфические для данного изделия работы и т.п.;</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 чистку, смазку и при необходимости переборку основных механизмов и узлов;</w:t>
            </w:r>
          </w:p>
          <w:p w:rsidR="00D909C4" w:rsidRPr="00457F97" w:rsidRDefault="00D909C4" w:rsidP="00D909C4">
            <w:pPr>
              <w:rPr>
                <w:rFonts w:ascii="Times New Roman" w:eastAsia="Calibri" w:hAnsi="Times New Roman" w:cs="Times New Roman"/>
                <w:sz w:val="20"/>
                <w:szCs w:val="20"/>
              </w:rPr>
            </w:pPr>
            <w:r w:rsidRPr="00457F97">
              <w:rPr>
                <w:rFonts w:ascii="Times New Roman" w:eastAsia="Calibri" w:hAnsi="Times New Roman" w:cs="Times New Roman"/>
                <w:sz w:val="20"/>
                <w:szCs w:val="20"/>
              </w:rPr>
              <w:t>- удаление пыли, грязи, следов коррозии и окисления с наружных и внутренних поверхностей медицинской техники его составных частей (с частичной блочно-узловой разборкой);</w:t>
            </w:r>
          </w:p>
          <w:p w:rsidR="00D909C4" w:rsidRPr="00457F97" w:rsidRDefault="00D909C4" w:rsidP="00D909C4">
            <w:pPr>
              <w:shd w:val="clear" w:color="auto" w:fill="FFFFFF"/>
              <w:rPr>
                <w:rFonts w:ascii="Times New Roman" w:hAnsi="Times New Roman" w:cs="Times New Roman"/>
                <w:color w:val="000000"/>
                <w:sz w:val="20"/>
                <w:szCs w:val="20"/>
              </w:rPr>
            </w:pPr>
            <w:r w:rsidRPr="00457F97">
              <w:rPr>
                <w:rFonts w:ascii="Times New Roman" w:eastAsia="Calibri" w:hAnsi="Times New Roman" w:cs="Times New Roman"/>
                <w:sz w:val="20"/>
                <w:szCs w:val="20"/>
              </w:rPr>
              <w:t>- иные указанные в эксплуатационной документации операции, специфические для конкретного типа медицинской техники</w:t>
            </w:r>
          </w:p>
        </w:tc>
        <w:tc>
          <w:tcPr>
            <w:tcW w:w="637" w:type="dxa"/>
          </w:tcPr>
          <w:p w:rsidR="00BF3CCF" w:rsidRPr="00457F97" w:rsidRDefault="00CB1B50" w:rsidP="00E5438E">
            <w:pPr>
              <w:rPr>
                <w:rFonts w:ascii="Times New Roman" w:hAnsi="Times New Roman" w:cs="Times New Roman"/>
                <w:sz w:val="20"/>
                <w:szCs w:val="20"/>
                <w:lang w:val="kk-KZ"/>
              </w:rPr>
            </w:pPr>
            <w:r w:rsidRPr="00457F97">
              <w:rPr>
                <w:rFonts w:ascii="Times New Roman" w:hAnsi="Times New Roman" w:cs="Times New Roman"/>
                <w:sz w:val="20"/>
                <w:szCs w:val="20"/>
                <w:lang w:val="kk-KZ"/>
              </w:rPr>
              <w:lastRenderedPageBreak/>
              <w:t>ш</w:t>
            </w:r>
            <w:r w:rsidR="00BF3CCF" w:rsidRPr="00457F97">
              <w:rPr>
                <w:rFonts w:ascii="Times New Roman" w:hAnsi="Times New Roman" w:cs="Times New Roman"/>
                <w:sz w:val="20"/>
                <w:szCs w:val="20"/>
                <w:lang w:val="kk-KZ"/>
              </w:rPr>
              <w:t>т</w:t>
            </w:r>
          </w:p>
        </w:tc>
        <w:tc>
          <w:tcPr>
            <w:tcW w:w="683" w:type="dxa"/>
          </w:tcPr>
          <w:p w:rsidR="00BF3CCF" w:rsidRPr="00457F97" w:rsidRDefault="00CB1B50" w:rsidP="00E5438E">
            <w:pPr>
              <w:rPr>
                <w:rFonts w:ascii="Times New Roman" w:hAnsi="Times New Roman" w:cs="Times New Roman"/>
                <w:sz w:val="20"/>
                <w:szCs w:val="20"/>
                <w:lang w:val="kk-KZ"/>
              </w:rPr>
            </w:pPr>
            <w:r w:rsidRPr="00457F97">
              <w:rPr>
                <w:rFonts w:ascii="Times New Roman" w:hAnsi="Times New Roman" w:cs="Times New Roman"/>
                <w:sz w:val="20"/>
                <w:szCs w:val="20"/>
                <w:lang w:val="kk-KZ"/>
              </w:rPr>
              <w:t>42</w:t>
            </w:r>
          </w:p>
        </w:tc>
      </w:tr>
      <w:tr w:rsidR="00BF3CCF" w:rsidRPr="00457F97" w:rsidTr="00F33988">
        <w:tc>
          <w:tcPr>
            <w:tcW w:w="438" w:type="dxa"/>
          </w:tcPr>
          <w:p w:rsidR="00BF3CCF" w:rsidRPr="00457F97" w:rsidRDefault="005E1B95" w:rsidP="00E5438E">
            <w:pPr>
              <w:rPr>
                <w:rFonts w:ascii="Times New Roman" w:eastAsia="Times New Roman" w:hAnsi="Times New Roman" w:cs="Times New Roman"/>
                <w:sz w:val="20"/>
                <w:szCs w:val="20"/>
                <w:lang w:val="en-US"/>
              </w:rPr>
            </w:pPr>
            <w:r w:rsidRPr="00457F97">
              <w:rPr>
                <w:rFonts w:ascii="Times New Roman" w:eastAsia="Times New Roman" w:hAnsi="Times New Roman" w:cs="Times New Roman"/>
                <w:sz w:val="20"/>
                <w:szCs w:val="20"/>
                <w:lang w:val="en-US"/>
              </w:rPr>
              <w:lastRenderedPageBreak/>
              <w:t>2</w:t>
            </w:r>
          </w:p>
        </w:tc>
        <w:tc>
          <w:tcPr>
            <w:tcW w:w="2241" w:type="dxa"/>
          </w:tcPr>
          <w:p w:rsidR="00BF3CCF" w:rsidRPr="00457F97" w:rsidRDefault="00CB1B50" w:rsidP="00CB1B50">
            <w:pPr>
              <w:jc w:val="both"/>
              <w:rPr>
                <w:rFonts w:ascii="Times New Roman" w:hAnsi="Times New Roman" w:cs="Times New Roman"/>
                <w:sz w:val="20"/>
                <w:szCs w:val="20"/>
              </w:rPr>
            </w:pPr>
            <w:r w:rsidRPr="00457F97">
              <w:rPr>
                <w:rFonts w:ascii="Times New Roman" w:hAnsi="Times New Roman" w:cs="Times New Roman"/>
                <w:sz w:val="20"/>
                <w:szCs w:val="20"/>
              </w:rPr>
              <w:t>Аппарат для определения кислотно-основного состояния</w:t>
            </w:r>
          </w:p>
        </w:tc>
        <w:tc>
          <w:tcPr>
            <w:tcW w:w="11698" w:type="dxa"/>
          </w:tcPr>
          <w:p w:rsidR="003006A4" w:rsidRPr="00457F97" w:rsidRDefault="003006A4" w:rsidP="003006A4">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Анализатор газов крови и электролитов крови с использованием одноразовых кассет, с автономной работой от батареи встроенной, управление через сенсорный экран. Память анализатора-не более 500 результатов исследования. Блокирование работы оператора без проведенного контроля качества. Сканер штрих-кодов кассет, контрольного материала, газового баллона, оператора и пациента. Принцип измерения- Флуориметрия, Фотометрия, Измеряемые параметры- pH, pCO2, pO2, tHb, sO2, K+, Na+, Cl-, Ca2+, Глюкоза, Мочевина, Лактат. Не более 16 расчетных параметров, которые вводятся оператором. Измерительные кассеты не менее  7 конфигурации. Отработанный материал хранится в кассете. Тип образца- Цельная кровь (артериальная или венозная), сыворотка, плазма. Объем образца- не более 125 мкл. Аспирация образца- Автоматическая, Детекция сгустков и пузырьков воздуха. Интерфейс пользователя русскоязычный. Без электродная система измерения показателей. </w:t>
            </w:r>
          </w:p>
          <w:p w:rsidR="003006A4" w:rsidRPr="00457F97" w:rsidRDefault="003006A4" w:rsidP="003006A4">
            <w:pPr>
              <w:rPr>
                <w:rFonts w:ascii="Times New Roman" w:eastAsia="ArialMT" w:hAnsi="Times New Roman" w:cs="Times New Roman"/>
                <w:sz w:val="20"/>
                <w:szCs w:val="20"/>
              </w:rPr>
            </w:pPr>
            <w:r w:rsidRPr="00457F97">
              <w:rPr>
                <w:rFonts w:ascii="Times New Roman" w:eastAsia="Times New Roman" w:hAnsi="Times New Roman" w:cs="Times New Roman"/>
                <w:sz w:val="20"/>
                <w:szCs w:val="20"/>
              </w:rPr>
              <w:t xml:space="preserve">Интерфейс для передачи данных-не более </w:t>
            </w:r>
            <w:r w:rsidRPr="00457F97">
              <w:rPr>
                <w:rFonts w:ascii="Times New Roman" w:eastAsia="ArialMT" w:hAnsi="Times New Roman" w:cs="Times New Roman"/>
                <w:sz w:val="20"/>
                <w:szCs w:val="20"/>
              </w:rPr>
              <w:t xml:space="preserve">1 x порт USB тип A, не менее  1 x порт USB тип B, 1 x Інтернет порт (Ethernet). </w:t>
            </w:r>
          </w:p>
          <w:p w:rsidR="00E5438E" w:rsidRPr="00457F97" w:rsidRDefault="003006A4" w:rsidP="003006A4">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Размеры анализатора: не более 13 см высота</w:t>
            </w:r>
            <w:r w:rsidRPr="00457F97">
              <w:rPr>
                <w:rFonts w:ascii="Times New Roman" w:eastAsia="Times New Roman" w:hAnsi="Times New Roman" w:cs="Times New Roman"/>
                <w:sz w:val="20"/>
                <w:szCs w:val="20"/>
                <w:lang w:val="kk-KZ"/>
              </w:rPr>
              <w:t xml:space="preserve">; </w:t>
            </w:r>
            <w:r w:rsidRPr="00457F97">
              <w:rPr>
                <w:rFonts w:ascii="Times New Roman" w:eastAsia="Times New Roman" w:hAnsi="Times New Roman" w:cs="Times New Roman"/>
                <w:sz w:val="20"/>
                <w:szCs w:val="20"/>
              </w:rPr>
              <w:t>Не более 37 см ширина</w:t>
            </w:r>
            <w:r w:rsidRPr="00457F97">
              <w:rPr>
                <w:rFonts w:ascii="Times New Roman" w:eastAsia="Times New Roman" w:hAnsi="Times New Roman" w:cs="Times New Roman"/>
                <w:sz w:val="20"/>
                <w:szCs w:val="20"/>
                <w:lang w:val="kk-KZ"/>
              </w:rPr>
              <w:t xml:space="preserve">; </w:t>
            </w:r>
            <w:r w:rsidRPr="00457F97">
              <w:rPr>
                <w:rFonts w:ascii="Times New Roman" w:eastAsia="Times New Roman" w:hAnsi="Times New Roman" w:cs="Times New Roman"/>
                <w:sz w:val="20"/>
                <w:szCs w:val="20"/>
              </w:rPr>
              <w:t>Не более 24 см длина глубина.</w:t>
            </w:r>
          </w:p>
          <w:p w:rsidR="003006A4" w:rsidRPr="00457F97" w:rsidRDefault="003006A4" w:rsidP="003006A4">
            <w:pPr>
              <w:rPr>
                <w:rFonts w:ascii="Times New Roman" w:hAnsi="Times New Roman" w:cs="Times New Roman"/>
                <w:sz w:val="20"/>
                <w:szCs w:val="20"/>
              </w:rPr>
            </w:pPr>
            <w:r w:rsidRPr="00457F97">
              <w:rPr>
                <w:rFonts w:ascii="Times New Roman" w:hAnsi="Times New Roman" w:cs="Times New Roman"/>
                <w:sz w:val="20"/>
                <w:szCs w:val="20"/>
              </w:rPr>
              <w:t>Расходные материалы и изнашиваемые узлы:</w:t>
            </w:r>
          </w:p>
          <w:tbl>
            <w:tblPr>
              <w:tblStyle w:val="a3"/>
              <w:tblW w:w="0" w:type="auto"/>
              <w:tblLook w:val="04A0" w:firstRow="1" w:lastRow="0" w:firstColumn="1" w:lastColumn="0" w:noHBand="0" w:noVBand="1"/>
            </w:tblPr>
            <w:tblGrid>
              <w:gridCol w:w="890"/>
              <w:gridCol w:w="2268"/>
              <w:gridCol w:w="6662"/>
              <w:gridCol w:w="1510"/>
            </w:tblGrid>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68"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Измерительная кассета типа E-Ca </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Кассета E-Ca для определения pH, pO2, pCO2, tHb, sO2, Na, K, Ca 25шт/уп., BP7560-KZ. Кассета для проведения анализа с параметрами- pH, pO2, pCO2, tHb, sO2, Na, K, Ca</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1уп</w:t>
                  </w:r>
                </w:p>
              </w:tc>
            </w:tr>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lastRenderedPageBreak/>
                    <w:t>2</w:t>
                  </w:r>
                </w:p>
              </w:tc>
              <w:tc>
                <w:tcPr>
                  <w:tcW w:w="2268"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Картридж перистальтического насоса</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Кассета для калибровки (Hb) OPTI CCA-TS2, BP7653-KZ</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1шт</w:t>
                  </w:r>
                </w:p>
              </w:tc>
            </w:tr>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3</w:t>
                  </w:r>
                </w:p>
              </w:tc>
              <w:tc>
                <w:tcPr>
                  <w:tcW w:w="2268"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Стандарт кассета многоуровневая</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Стандарт кассета многоуровневая, BP7652-KZ</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1шт</w:t>
                  </w:r>
                </w:p>
              </w:tc>
            </w:tr>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68"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Капилляры для образцов </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Капилляры стеклянные, гепаринизированные, 200мкл, 250шт/уп OPTI CCA, ОPTI CCA-TS, MC0024-1-KZ. Капилляры для образцов</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1уп</w:t>
                  </w:r>
                </w:p>
              </w:tc>
            </w:tr>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68" w:type="dxa"/>
                </w:tcPr>
                <w:p w:rsidR="004738CA" w:rsidRPr="00457F97" w:rsidRDefault="004738CA" w:rsidP="004738CA">
                  <w:pPr>
                    <w:rPr>
                      <w:rFonts w:ascii="Times New Roman" w:eastAsia="Times New Roman" w:hAnsi="Times New Roman" w:cs="Times New Roman"/>
                      <w:sz w:val="20"/>
                      <w:szCs w:val="20"/>
                      <w:highlight w:val="yellow"/>
                    </w:rPr>
                  </w:pPr>
                  <w:r w:rsidRPr="00457F97">
                    <w:rPr>
                      <w:rFonts w:ascii="Times New Roman" w:eastAsia="Times New Roman" w:hAnsi="Times New Roman" w:cs="Times New Roman"/>
                      <w:sz w:val="20"/>
                      <w:szCs w:val="20"/>
                    </w:rPr>
                    <w:t xml:space="preserve">Материал контрольный Opti Check </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Контроли, 3 уровня, 10 амп/уровень, pH/газы/электролиты. HC7008-KZ. Для проведения контроля для параметров- pH/газы/электролиты</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1уп</w:t>
                  </w:r>
                </w:p>
              </w:tc>
            </w:tr>
            <w:tr w:rsidR="004738CA" w:rsidRPr="00457F97" w:rsidTr="00373710">
              <w:tc>
                <w:tcPr>
                  <w:tcW w:w="890" w:type="dxa"/>
                </w:tcPr>
                <w:p w:rsidR="004738CA" w:rsidRPr="00457F97" w:rsidRDefault="004738CA" w:rsidP="004738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6</w:t>
                  </w:r>
                </w:p>
              </w:tc>
              <w:tc>
                <w:tcPr>
                  <w:tcW w:w="2268"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Газ баллон</w:t>
                  </w:r>
                </w:p>
              </w:tc>
              <w:tc>
                <w:tcPr>
                  <w:tcW w:w="6662" w:type="dxa"/>
                </w:tcPr>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Газовый баллон. BP7162-KZ. </w:t>
                  </w:r>
                </w:p>
              </w:tc>
              <w:tc>
                <w:tcPr>
                  <w:tcW w:w="1510" w:type="dxa"/>
                </w:tcPr>
                <w:p w:rsidR="004738CA" w:rsidRPr="00457F97" w:rsidRDefault="004738CA" w:rsidP="004738CA">
                  <w:pPr>
                    <w:jc w:val="center"/>
                    <w:rPr>
                      <w:rFonts w:ascii="Times New Roman" w:hAnsi="Times New Roman" w:cs="Times New Roman"/>
                      <w:sz w:val="20"/>
                      <w:szCs w:val="20"/>
                    </w:rPr>
                  </w:pPr>
                  <w:r w:rsidRPr="00457F97">
                    <w:rPr>
                      <w:rFonts w:ascii="Times New Roman" w:hAnsi="Times New Roman" w:cs="Times New Roman"/>
                      <w:sz w:val="20"/>
                      <w:szCs w:val="20"/>
                    </w:rPr>
                    <w:t>1шт</w:t>
                  </w:r>
                </w:p>
              </w:tc>
            </w:tr>
          </w:tbl>
          <w:p w:rsidR="004738CA" w:rsidRPr="00457F97" w:rsidRDefault="004738CA" w:rsidP="003006A4">
            <w:pPr>
              <w:rPr>
                <w:rFonts w:ascii="Times New Roman" w:hAnsi="Times New Roman" w:cs="Times New Roman"/>
                <w:bCs/>
                <w:sz w:val="20"/>
                <w:szCs w:val="20"/>
                <w:lang w:val="kk-KZ"/>
              </w:rPr>
            </w:pPr>
            <w:r w:rsidRPr="00457F97">
              <w:rPr>
                <w:rFonts w:ascii="Times New Roman" w:hAnsi="Times New Roman" w:cs="Times New Roman"/>
                <w:bCs/>
                <w:sz w:val="20"/>
                <w:szCs w:val="20"/>
              </w:rPr>
              <w:t>Требования к условиям эксплуатации</w:t>
            </w:r>
            <w:r w:rsidRPr="00457F97">
              <w:rPr>
                <w:rFonts w:ascii="Times New Roman" w:hAnsi="Times New Roman" w:cs="Times New Roman"/>
                <w:bCs/>
                <w:sz w:val="20"/>
                <w:szCs w:val="20"/>
                <w:lang w:val="kk-KZ"/>
              </w:rPr>
              <w:t>:</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Прибор необходимо устанавливать в чистом помещении, свободном от пыли;</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следует избегать раскачивания прибора, попадания влаги, нахождения прибора в зоне сильного электромагнитного поля, а также попадания прямых солнечных лучей. </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Требования к рабочей обстановке: 10°С~30°С; </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относительная влажность≤70%, </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атмосферное давление 86 кПа~106 кПа. </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Напряжение сети должно составлять 220 В переменного тока, 50/60 Гц и быть хорошо заземлено. </w:t>
            </w:r>
          </w:p>
          <w:p w:rsidR="004738CA" w:rsidRPr="00457F97" w:rsidRDefault="004738CA" w:rsidP="004738CA">
            <w:pPr>
              <w:rPr>
                <w:rFonts w:ascii="Times New Roman" w:eastAsia="Times New Roman" w:hAnsi="Times New Roman" w:cs="Times New Roman"/>
                <w:sz w:val="20"/>
                <w:szCs w:val="20"/>
              </w:rPr>
            </w:pPr>
            <w:r w:rsidRPr="00457F97">
              <w:rPr>
                <w:rFonts w:ascii="Times New Roman" w:eastAsia="Times New Roman" w:hAnsi="Times New Roman" w:cs="Times New Roman"/>
                <w:sz w:val="20"/>
                <w:szCs w:val="20"/>
              </w:rPr>
              <w:t xml:space="preserve">Если перепады напряжения &gt;±10%, рекомендуется установить внешний стабилизатор напряжения с мощностью более 3000 Вт. Минимальное, свободное пространство вокруг прибора: по бокам прибора- 20см., сзади прибора- 10см, над прибором- 100см. </w:t>
            </w:r>
          </w:p>
          <w:p w:rsidR="004738CA" w:rsidRPr="00457F97" w:rsidRDefault="004738CA" w:rsidP="004738CA">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rPr>
              <w:t>Категорически запрещается наклеивать, примагничивать, ставить или опирать что либо на корпус прибора.</w:t>
            </w:r>
            <w:r w:rsidRPr="00457F97">
              <w:rPr>
                <w:rFonts w:ascii="Times New Roman" w:hAnsi="Times New Roman" w:cs="Times New Roman"/>
                <w:sz w:val="20"/>
                <w:szCs w:val="20"/>
              </w:rPr>
              <w:t xml:space="preserve">   </w:t>
            </w:r>
          </w:p>
        </w:tc>
        <w:tc>
          <w:tcPr>
            <w:tcW w:w="637" w:type="dxa"/>
          </w:tcPr>
          <w:p w:rsidR="00BF3CCF" w:rsidRPr="00457F97" w:rsidRDefault="00CB1B50" w:rsidP="00E5438E">
            <w:pPr>
              <w:rPr>
                <w:rFonts w:ascii="Times New Roman" w:hAnsi="Times New Roman" w:cs="Times New Roman"/>
                <w:sz w:val="20"/>
                <w:szCs w:val="20"/>
              </w:rPr>
            </w:pPr>
            <w:r w:rsidRPr="00457F97">
              <w:rPr>
                <w:rFonts w:ascii="Times New Roman" w:hAnsi="Times New Roman" w:cs="Times New Roman"/>
                <w:sz w:val="20"/>
                <w:szCs w:val="20"/>
              </w:rPr>
              <w:lastRenderedPageBreak/>
              <w:t>ш</w:t>
            </w:r>
            <w:r w:rsidR="00BF3CCF" w:rsidRPr="00457F97">
              <w:rPr>
                <w:rFonts w:ascii="Times New Roman" w:hAnsi="Times New Roman" w:cs="Times New Roman"/>
                <w:sz w:val="20"/>
                <w:szCs w:val="20"/>
              </w:rPr>
              <w:t>т</w:t>
            </w:r>
          </w:p>
        </w:tc>
        <w:tc>
          <w:tcPr>
            <w:tcW w:w="683" w:type="dxa"/>
          </w:tcPr>
          <w:p w:rsidR="00BF3CCF" w:rsidRPr="00457F97" w:rsidRDefault="00CB1B50" w:rsidP="00E5438E">
            <w:pPr>
              <w:rPr>
                <w:rFonts w:ascii="Times New Roman" w:hAnsi="Times New Roman" w:cs="Times New Roman"/>
                <w:sz w:val="20"/>
                <w:szCs w:val="20"/>
              </w:rPr>
            </w:pPr>
            <w:r w:rsidRPr="00457F97">
              <w:rPr>
                <w:rFonts w:ascii="Times New Roman" w:hAnsi="Times New Roman" w:cs="Times New Roman"/>
                <w:sz w:val="20"/>
                <w:szCs w:val="20"/>
              </w:rPr>
              <w:t>1</w:t>
            </w:r>
          </w:p>
        </w:tc>
      </w:tr>
      <w:tr w:rsidR="007D489A" w:rsidRPr="00457F97" w:rsidTr="00F33988">
        <w:trPr>
          <w:trHeight w:val="411"/>
        </w:trPr>
        <w:tc>
          <w:tcPr>
            <w:tcW w:w="438" w:type="dxa"/>
          </w:tcPr>
          <w:p w:rsidR="007D489A" w:rsidRPr="00457F97" w:rsidRDefault="00F33988" w:rsidP="00E5438E">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lang w:val="kk-KZ"/>
              </w:rPr>
              <w:lastRenderedPageBreak/>
              <w:t>3</w:t>
            </w:r>
          </w:p>
        </w:tc>
        <w:tc>
          <w:tcPr>
            <w:tcW w:w="2241" w:type="dxa"/>
          </w:tcPr>
          <w:p w:rsidR="007D489A" w:rsidRPr="00457F97" w:rsidRDefault="007D489A" w:rsidP="00E5438E">
            <w:pPr>
              <w:rPr>
                <w:rFonts w:ascii="Times New Roman" w:hAnsi="Times New Roman" w:cs="Times New Roman"/>
                <w:sz w:val="20"/>
                <w:szCs w:val="20"/>
              </w:rPr>
            </w:pPr>
            <w:r w:rsidRPr="00457F97">
              <w:rPr>
                <w:rFonts w:ascii="Times New Roman" w:hAnsi="Times New Roman" w:cs="Times New Roman"/>
                <w:sz w:val="20"/>
                <w:szCs w:val="20"/>
              </w:rPr>
              <w:t>Аппарат для фототерапии</w:t>
            </w:r>
          </w:p>
        </w:tc>
        <w:tc>
          <w:tcPr>
            <w:tcW w:w="11698" w:type="dxa"/>
          </w:tcPr>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rPr>
              <w:t xml:space="preserve">Оборудование для фототерапии младенцев помогает безопасно и эффективно лечить желтуху с помощью передовых и высокоэффективной технологий фототерапии. Точная обработка данных, оснащен датчиком для точного измерения величины освещенности и гарантирует, что ребенок получит достаточное количество светатерапии, система Фототерапии повышает способность к расщеплению билирубина и сокращает время лечения. </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Сверхкомпактный -легкий и портативный, занимающий минимум места.</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 Ультра тихий - Безвентиляторный дизайн, бесшумный, обеспечивающий тихую и комфортную среду.</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 Гибкая регулировка - Простая регулировка высоты и угла.</w:t>
            </w:r>
          </w:p>
          <w:p w:rsidR="00EA4ED9" w:rsidRPr="00457F97" w:rsidRDefault="00EA4ED9" w:rsidP="00EA4ED9">
            <w:pPr>
              <w:jc w:val="both"/>
              <w:rPr>
                <w:rFonts w:ascii="Times New Roman" w:hAnsi="Times New Roman" w:cs="Times New Roman"/>
                <w:i/>
                <w:sz w:val="20"/>
                <w:szCs w:val="20"/>
              </w:rPr>
            </w:pPr>
            <w:r w:rsidRPr="00457F97">
              <w:rPr>
                <w:rFonts w:ascii="Times New Roman" w:hAnsi="Times New Roman" w:cs="Times New Roman"/>
                <w:i/>
                <w:sz w:val="20"/>
                <w:szCs w:val="20"/>
              </w:rPr>
              <w:t xml:space="preserve">Конструктивные особенности:  </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 Установка имеет регулируемый по высоте блок ламп, смонтированный на станине на четырех блокируемых роликах. Поэтому ее удобно использовать для облучения младенцев в кувезах или колыбелях.</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 Блок ламп жестко устанавливается под любым углом к поверхности, что обеспечивает возможность направлять излучение под требуемым углом.</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w:t>
            </w:r>
            <w:r w:rsidRPr="00457F97">
              <w:rPr>
                <w:rFonts w:ascii="Times New Roman" w:hAnsi="Times New Roman" w:cs="Times New Roman"/>
                <w:sz w:val="20"/>
                <w:szCs w:val="20"/>
                <w:lang w:val="kk-KZ"/>
              </w:rPr>
              <w:t> </w:t>
            </w:r>
            <w:r w:rsidRPr="00457F97">
              <w:rPr>
                <w:rFonts w:ascii="Times New Roman" w:hAnsi="Times New Roman" w:cs="Times New Roman"/>
                <w:sz w:val="20"/>
                <w:szCs w:val="20"/>
              </w:rPr>
              <w:t>Поскольку элементы установки не находятся в прямом контакте с телом принимающего лечение ребенка, это обстоятельство существенно облегчает процедуру ее дезинфекции.</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 Установка работает от источника переменного тока, поэтому температура и/или влажность окружающего воздуха не оказывают влияние на ее работу.</w:t>
            </w:r>
          </w:p>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rPr>
              <w:t>-</w:t>
            </w:r>
            <w:r w:rsidRPr="00457F97">
              <w:rPr>
                <w:rFonts w:ascii="Times New Roman" w:hAnsi="Times New Roman" w:cs="Times New Roman"/>
                <w:sz w:val="20"/>
                <w:szCs w:val="20"/>
                <w:lang w:val="kk-KZ"/>
              </w:rPr>
              <w:t> </w:t>
            </w:r>
            <w:r w:rsidRPr="00457F97">
              <w:rPr>
                <w:rFonts w:ascii="Times New Roman" w:hAnsi="Times New Roman" w:cs="Times New Roman"/>
                <w:sz w:val="20"/>
                <w:szCs w:val="20"/>
              </w:rPr>
              <w:t>Таймер со светодиодным дисплеем, показания которого можно обнулять, показывает точное время, прошедшее с момента начала облучения ребенка. Благодаря этому удобно контролировать лечебную процедуру.</w:t>
            </w:r>
          </w:p>
          <w:p w:rsidR="00EA4ED9" w:rsidRPr="00457F97" w:rsidRDefault="00EA4ED9" w:rsidP="00EA4ED9">
            <w:pPr>
              <w:jc w:val="both"/>
              <w:rPr>
                <w:rFonts w:ascii="Times New Roman" w:hAnsi="Times New Roman" w:cs="Times New Roman"/>
                <w:i/>
                <w:sz w:val="20"/>
                <w:szCs w:val="20"/>
              </w:rPr>
            </w:pPr>
            <w:r w:rsidRPr="00457F97">
              <w:rPr>
                <w:rFonts w:ascii="Times New Roman" w:hAnsi="Times New Roman" w:cs="Times New Roman"/>
                <w:i/>
                <w:sz w:val="20"/>
                <w:szCs w:val="20"/>
              </w:rPr>
              <w:t xml:space="preserve">Технические характеристики: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 xml:space="preserve">Диапазон напряжений переменного тока не менее: 220 В ± 10В, 50 Гц/60 Гц ± 2Гц.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 xml:space="preserve">Входная мощность не менее:≤ 120 Вт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 xml:space="preserve">Световое излучение не менее: ≥500 микроватт/см2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Длина волны синего света не менее 430-490 нм</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 xml:space="preserve">Диапазон показаний времени не менее: 0-999 часов 59 минут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 xml:space="preserve">Погрешность отсчёта времени не менее:≤ 0.002% </w:t>
            </w:r>
          </w:p>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lastRenderedPageBreak/>
              <w:t xml:space="preserve">Угол светового излучения: любой угол наклона к горизонту, фиксируемый </w:t>
            </w:r>
          </w:p>
          <w:p w:rsidR="00EA4ED9" w:rsidRPr="00457F97" w:rsidRDefault="00EA4ED9" w:rsidP="00EA4ED9">
            <w:pPr>
              <w:rPr>
                <w:rFonts w:ascii="Times New Roman" w:hAnsi="Times New Roman" w:cs="Times New Roman"/>
                <w:sz w:val="20"/>
                <w:szCs w:val="20"/>
                <w:lang w:val="kk-KZ"/>
              </w:rPr>
            </w:pPr>
            <w:r w:rsidRPr="00457F97">
              <w:rPr>
                <w:rFonts w:ascii="Times New Roman" w:hAnsi="Times New Roman" w:cs="Times New Roman"/>
                <w:sz w:val="20"/>
                <w:szCs w:val="20"/>
              </w:rPr>
              <w:t>Высота блока ламп регулируется и фиксируется.</w:t>
            </w:r>
          </w:p>
          <w:p w:rsidR="00EA4ED9" w:rsidRPr="00457F97" w:rsidRDefault="00EA4ED9" w:rsidP="00EA4ED9">
            <w:pPr>
              <w:jc w:val="both"/>
              <w:rPr>
                <w:rFonts w:ascii="Times New Roman" w:hAnsi="Times New Roman" w:cs="Times New Roman"/>
                <w:sz w:val="20"/>
                <w:szCs w:val="20"/>
              </w:rPr>
            </w:pPr>
            <w:r w:rsidRPr="00457F97">
              <w:rPr>
                <w:rFonts w:ascii="Times New Roman" w:hAnsi="Times New Roman" w:cs="Times New Roman"/>
                <w:sz w:val="20"/>
                <w:szCs w:val="20"/>
              </w:rPr>
              <w:t>Пределы изменения высоты блока ламп не менее: 1350 мм - 1650 мм (диапазон регулирования не менее: 300 мм)</w:t>
            </w:r>
          </w:p>
          <w:p w:rsidR="00786C41" w:rsidRPr="00457F97" w:rsidRDefault="00EA4ED9" w:rsidP="00EA4ED9">
            <w:pPr>
              <w:ind w:left="124" w:right="129"/>
              <w:contextualSpacing/>
              <w:rPr>
                <w:rFonts w:ascii="Times New Roman" w:hAnsi="Times New Roman" w:cs="Times New Roman"/>
                <w:sz w:val="20"/>
                <w:szCs w:val="20"/>
                <w:lang w:val="kk-KZ"/>
              </w:rPr>
            </w:pPr>
            <w:r w:rsidRPr="00457F97">
              <w:rPr>
                <w:rFonts w:ascii="Times New Roman" w:hAnsi="Times New Roman" w:cs="Times New Roman"/>
                <w:sz w:val="20"/>
                <w:szCs w:val="20"/>
                <w:lang w:val="kk-KZ"/>
              </w:rPr>
              <w:t>Уровень освещенности</w:t>
            </w:r>
            <w:r w:rsidRPr="00457F97">
              <w:rPr>
                <w:rFonts w:ascii="Times New Roman" w:hAnsi="Times New Roman" w:cs="Times New Roman"/>
                <w:sz w:val="20"/>
                <w:szCs w:val="20"/>
              </w:rPr>
              <w:t xml:space="preserve"> не менее</w:t>
            </w:r>
            <w:r w:rsidRPr="00457F97">
              <w:rPr>
                <w:rFonts w:ascii="Times New Roman" w:hAnsi="Times New Roman" w:cs="Times New Roman"/>
                <w:sz w:val="20"/>
                <w:szCs w:val="20"/>
                <w:lang w:val="kk-KZ"/>
              </w:rPr>
              <w:t xml:space="preserve"> 63 мкВт / см2 / нм,  расстояние </w:t>
            </w:r>
            <w:r w:rsidRPr="00457F97">
              <w:rPr>
                <w:rFonts w:ascii="Times New Roman" w:hAnsi="Times New Roman" w:cs="Times New Roman"/>
                <w:sz w:val="20"/>
                <w:szCs w:val="20"/>
              </w:rPr>
              <w:t xml:space="preserve">не менее </w:t>
            </w:r>
            <w:r w:rsidRPr="00457F97">
              <w:rPr>
                <w:rFonts w:ascii="Times New Roman" w:hAnsi="Times New Roman" w:cs="Times New Roman"/>
                <w:sz w:val="20"/>
                <w:szCs w:val="20"/>
                <w:lang w:val="kk-KZ"/>
              </w:rPr>
              <w:t>35 см Уровень освещенности 5 регулируемых уровней, 20% 40% 60% 80% 100%.  Шум &lt;20 дБ Размер основного устройства</w:t>
            </w:r>
            <w:r w:rsidRPr="00457F97">
              <w:rPr>
                <w:rFonts w:ascii="Times New Roman" w:hAnsi="Times New Roman" w:cs="Times New Roman"/>
                <w:sz w:val="20"/>
                <w:szCs w:val="20"/>
              </w:rPr>
              <w:t xml:space="preserve"> не менее</w:t>
            </w:r>
            <w:r w:rsidRPr="00457F97">
              <w:rPr>
                <w:rFonts w:ascii="Times New Roman" w:hAnsi="Times New Roman" w:cs="Times New Roman"/>
                <w:sz w:val="20"/>
                <w:szCs w:val="20"/>
                <w:lang w:val="kk-KZ"/>
              </w:rPr>
              <w:t xml:space="preserve">: 433 мм × 217 мм × 99 мм, отклонение: ± 5 мм Зонд: 52 мм × 183 мм × 30 мм, отклонение: ± 5 мм Вес основного устройства: 2,6 кг ± 0,5 кг, Источник питания </w:t>
            </w:r>
            <w:r w:rsidRPr="00457F97">
              <w:rPr>
                <w:rFonts w:ascii="Times New Roman" w:hAnsi="Times New Roman" w:cs="Times New Roman"/>
                <w:sz w:val="20"/>
                <w:szCs w:val="20"/>
              </w:rPr>
              <w:t xml:space="preserve">не менее </w:t>
            </w:r>
            <w:r w:rsidRPr="00457F97">
              <w:rPr>
                <w:rFonts w:ascii="Times New Roman" w:hAnsi="Times New Roman" w:cs="Times New Roman"/>
                <w:sz w:val="20"/>
                <w:szCs w:val="20"/>
                <w:lang w:val="kk-KZ"/>
              </w:rPr>
              <w:t>100 ~ 240 В переменного тока</w:t>
            </w:r>
            <w:r w:rsidRPr="00457F97">
              <w:rPr>
                <w:rFonts w:ascii="Times New Roman" w:hAnsi="Times New Roman" w:cs="Times New Roman"/>
                <w:sz w:val="20"/>
                <w:szCs w:val="20"/>
              </w:rPr>
              <w:t xml:space="preserve"> не менее</w:t>
            </w:r>
            <w:r w:rsidRPr="00457F97">
              <w:rPr>
                <w:rFonts w:ascii="Times New Roman" w:hAnsi="Times New Roman" w:cs="Times New Roman"/>
                <w:sz w:val="20"/>
                <w:szCs w:val="20"/>
                <w:lang w:val="kk-KZ"/>
              </w:rPr>
              <w:t xml:space="preserve"> 50 Гц / 60 Гц 0,9 ~ 0,5 А</w:t>
            </w:r>
          </w:p>
          <w:p w:rsidR="00EA4ED9" w:rsidRPr="00457F97" w:rsidRDefault="00EA4ED9" w:rsidP="00EA4ED9">
            <w:pPr>
              <w:ind w:left="124" w:right="129"/>
              <w:contextualSpacing/>
              <w:rPr>
                <w:rFonts w:ascii="Times New Roman" w:eastAsia="Times New Roman" w:hAnsi="Times New Roman" w:cs="Times New Roman"/>
                <w:i/>
                <w:color w:val="000000"/>
                <w:sz w:val="20"/>
                <w:szCs w:val="20"/>
                <w:lang w:eastAsia="ru-RU"/>
              </w:rPr>
            </w:pPr>
            <w:r w:rsidRPr="00457F97">
              <w:rPr>
                <w:rFonts w:ascii="Times New Roman" w:eastAsia="Times New Roman" w:hAnsi="Times New Roman" w:cs="Times New Roman"/>
                <w:i/>
                <w:color w:val="000000"/>
                <w:sz w:val="20"/>
                <w:szCs w:val="20"/>
                <w:lang w:eastAsia="ru-RU"/>
              </w:rPr>
              <w:t>Дополнительные комплектующие:</w:t>
            </w:r>
          </w:p>
          <w:tbl>
            <w:tblPr>
              <w:tblStyle w:val="a3"/>
              <w:tblW w:w="0" w:type="auto"/>
              <w:tblLook w:val="04A0" w:firstRow="1" w:lastRow="0" w:firstColumn="1" w:lastColumn="0" w:noHBand="0" w:noVBand="1"/>
            </w:tblPr>
            <w:tblGrid>
              <w:gridCol w:w="890"/>
              <w:gridCol w:w="2268"/>
              <w:gridCol w:w="6662"/>
              <w:gridCol w:w="1510"/>
            </w:tblGrid>
            <w:tr w:rsidR="00EA4ED9" w:rsidRPr="00457F97" w:rsidTr="00373710">
              <w:tc>
                <w:tcPr>
                  <w:tcW w:w="890" w:type="dxa"/>
                </w:tcPr>
                <w:p w:rsidR="00EA4ED9" w:rsidRPr="00457F97" w:rsidRDefault="00EA4ED9" w:rsidP="00EA4ED9">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68" w:type="dxa"/>
                  <w:vAlign w:val="bottom"/>
                </w:tcPr>
                <w:p w:rsidR="00EA4ED9" w:rsidRPr="00457F97" w:rsidRDefault="00EA4ED9" w:rsidP="00EA4ED9">
                  <w:pPr>
                    <w:rPr>
                      <w:rFonts w:ascii="Times New Roman" w:hAnsi="Times New Roman" w:cs="Times New Roman"/>
                      <w:sz w:val="20"/>
                      <w:szCs w:val="20"/>
                    </w:rPr>
                  </w:pPr>
                  <w:r w:rsidRPr="00457F97">
                    <w:rPr>
                      <w:rFonts w:ascii="Times New Roman" w:hAnsi="Times New Roman" w:cs="Times New Roman"/>
                      <w:sz w:val="20"/>
                      <w:szCs w:val="20"/>
                    </w:rPr>
                    <w:t>Лампы фототерапии</w:t>
                  </w:r>
                </w:p>
              </w:tc>
              <w:tc>
                <w:tcPr>
                  <w:tcW w:w="6662" w:type="dxa"/>
                </w:tcPr>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rPr>
                    <w:t>Фототерапевтическая лампа для лечения неонатальной гипербилирубинемии (желтухи новорождённых).</w:t>
                  </w:r>
                </w:p>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lang w:val="kk-KZ"/>
                    </w:rPr>
                    <w:t>-</w:t>
                  </w:r>
                  <w:r w:rsidRPr="00457F97">
                    <w:rPr>
                      <w:rFonts w:ascii="Times New Roman" w:hAnsi="Times New Roman" w:cs="Times New Roman"/>
                      <w:sz w:val="20"/>
                      <w:szCs w:val="20"/>
                    </w:rPr>
                    <w:t xml:space="preserve"> </w:t>
                  </w:r>
                  <w:r w:rsidRPr="00457F97">
                    <w:rPr>
                      <w:rFonts w:ascii="Times New Roman" w:hAnsi="Times New Roman" w:cs="Times New Roman"/>
                      <w:sz w:val="20"/>
                      <w:szCs w:val="20"/>
                      <w:lang w:val="kk-KZ"/>
                    </w:rPr>
                    <w:t>Равномерное распределение освещенности.</w:t>
                  </w:r>
                </w:p>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lang w:val="kk-KZ"/>
                    </w:rPr>
                    <w:t>-</w:t>
                  </w:r>
                  <w:r w:rsidRPr="00457F97">
                    <w:rPr>
                      <w:rFonts w:ascii="Times New Roman" w:hAnsi="Times New Roman" w:cs="Times New Roman"/>
                      <w:sz w:val="20"/>
                      <w:szCs w:val="20"/>
                    </w:rPr>
                    <w:t xml:space="preserve"> </w:t>
                  </w:r>
                  <w:r w:rsidRPr="00457F97">
                    <w:rPr>
                      <w:rFonts w:ascii="Times New Roman" w:hAnsi="Times New Roman" w:cs="Times New Roman"/>
                      <w:sz w:val="20"/>
                      <w:szCs w:val="20"/>
                      <w:lang w:val="kk-KZ"/>
                    </w:rPr>
                    <w:t>С максимальным уровнем излучения</w:t>
                  </w:r>
                  <w:r w:rsidRPr="00457F97">
                    <w:rPr>
                      <w:rFonts w:ascii="Times New Roman" w:hAnsi="Times New Roman" w:cs="Times New Roman"/>
                      <w:sz w:val="20"/>
                      <w:szCs w:val="20"/>
                    </w:rPr>
                    <w:t xml:space="preserve"> не менее</w:t>
                  </w:r>
                  <w:r w:rsidRPr="00457F97">
                    <w:rPr>
                      <w:rFonts w:ascii="Times New Roman" w:hAnsi="Times New Roman" w:cs="Times New Roman"/>
                      <w:sz w:val="20"/>
                      <w:szCs w:val="20"/>
                      <w:lang w:val="kk-KZ"/>
                    </w:rPr>
                    <w:t xml:space="preserve"> 63 мкВт/см2/</w:t>
                  </w:r>
                  <w:r w:rsidRPr="00457F97">
                    <w:rPr>
                      <w:rFonts w:ascii="Times New Roman" w:hAnsi="Times New Roman" w:cs="Times New Roman"/>
                      <w:sz w:val="20"/>
                      <w:szCs w:val="20"/>
                    </w:rPr>
                    <w:t xml:space="preserve"> </w:t>
                  </w:r>
                  <w:r w:rsidRPr="00457F97">
                    <w:rPr>
                      <w:rFonts w:ascii="Times New Roman" w:hAnsi="Times New Roman" w:cs="Times New Roman"/>
                      <w:sz w:val="20"/>
                      <w:szCs w:val="20"/>
                      <w:lang w:val="kk-KZ"/>
                    </w:rPr>
                    <w:t>Нм.</w:t>
                  </w:r>
                </w:p>
              </w:tc>
              <w:tc>
                <w:tcPr>
                  <w:tcW w:w="1510" w:type="dxa"/>
                  <w:vAlign w:val="bottom"/>
                </w:tcPr>
                <w:p w:rsidR="00EA4ED9" w:rsidRPr="00457F97" w:rsidRDefault="00EA4ED9" w:rsidP="00EA4ED9">
                  <w:pPr>
                    <w:jc w:val="center"/>
                    <w:rPr>
                      <w:rFonts w:ascii="Times New Roman" w:eastAsia="Times New Roman" w:hAnsi="Times New Roman" w:cs="Times New Roman"/>
                      <w:color w:val="000000"/>
                      <w:sz w:val="20"/>
                      <w:szCs w:val="20"/>
                      <w:lang w:eastAsia="ru-RU"/>
                    </w:rPr>
                  </w:pPr>
                  <w:r w:rsidRPr="00457F97">
                    <w:rPr>
                      <w:rFonts w:ascii="Times New Roman" w:eastAsia="Times New Roman" w:hAnsi="Times New Roman" w:cs="Times New Roman"/>
                      <w:color w:val="000000"/>
                      <w:sz w:val="20"/>
                      <w:szCs w:val="20"/>
                      <w:lang w:eastAsia="ru-RU"/>
                    </w:rPr>
                    <w:t>1 шт</w:t>
                  </w:r>
                </w:p>
                <w:p w:rsidR="00EA4ED9" w:rsidRPr="00457F97" w:rsidRDefault="00EA4ED9" w:rsidP="00EA4ED9">
                  <w:pPr>
                    <w:rPr>
                      <w:rFonts w:ascii="Times New Roman" w:eastAsia="Times New Roman" w:hAnsi="Times New Roman" w:cs="Times New Roman"/>
                      <w:color w:val="000000"/>
                      <w:sz w:val="20"/>
                      <w:szCs w:val="20"/>
                      <w:lang w:eastAsia="ru-RU"/>
                    </w:rPr>
                  </w:pPr>
                </w:p>
              </w:tc>
            </w:tr>
            <w:tr w:rsidR="00EA4ED9" w:rsidRPr="00457F97" w:rsidTr="009C7FFA">
              <w:tc>
                <w:tcPr>
                  <w:tcW w:w="890" w:type="dxa"/>
                </w:tcPr>
                <w:p w:rsidR="00EA4ED9" w:rsidRPr="00457F97" w:rsidRDefault="00EA4ED9" w:rsidP="00EA4ED9">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2</w:t>
                  </w:r>
                </w:p>
              </w:tc>
              <w:tc>
                <w:tcPr>
                  <w:tcW w:w="2268" w:type="dxa"/>
                </w:tcPr>
                <w:p w:rsidR="00EA4ED9" w:rsidRPr="00457F97" w:rsidRDefault="00EA4ED9" w:rsidP="009C7FFA">
                  <w:pPr>
                    <w:rPr>
                      <w:rFonts w:ascii="Times New Roman" w:hAnsi="Times New Roman" w:cs="Times New Roman"/>
                      <w:color w:val="000000"/>
                      <w:sz w:val="20"/>
                      <w:szCs w:val="20"/>
                    </w:rPr>
                  </w:pPr>
                  <w:r w:rsidRPr="00457F97">
                    <w:rPr>
                      <w:rFonts w:ascii="Times New Roman" w:hAnsi="Times New Roman" w:cs="Times New Roman"/>
                      <w:color w:val="000000"/>
                      <w:sz w:val="20"/>
                      <w:szCs w:val="20"/>
                    </w:rPr>
                    <w:t>Таймер</w:t>
                  </w:r>
                </w:p>
              </w:tc>
              <w:tc>
                <w:tcPr>
                  <w:tcW w:w="6662" w:type="dxa"/>
                </w:tcPr>
                <w:p w:rsidR="00EA4ED9" w:rsidRPr="00457F97" w:rsidRDefault="00EA4ED9" w:rsidP="00EA4ED9">
                  <w:pPr>
                    <w:jc w:val="both"/>
                    <w:rPr>
                      <w:rFonts w:ascii="Times New Roman" w:hAnsi="Times New Roman" w:cs="Times New Roman"/>
                      <w:sz w:val="20"/>
                      <w:szCs w:val="20"/>
                      <w:lang w:val="kk-KZ"/>
                    </w:rPr>
                  </w:pPr>
                  <w:r w:rsidRPr="00457F97">
                    <w:rPr>
                      <w:rFonts w:ascii="Times New Roman" w:hAnsi="Times New Roman" w:cs="Times New Roman"/>
                      <w:sz w:val="20"/>
                      <w:szCs w:val="20"/>
                    </w:rPr>
                    <w:t>Обратный отсчет времени проведения фототерапии, минимальная продолжительность: 5 мин</w:t>
                  </w:r>
                  <w:r w:rsidRPr="00457F97">
                    <w:rPr>
                      <w:rFonts w:ascii="Times New Roman" w:hAnsi="Times New Roman" w:cs="Times New Roman"/>
                      <w:sz w:val="20"/>
                      <w:szCs w:val="20"/>
                      <w:lang w:val="kk-KZ"/>
                    </w:rPr>
                    <w:t>.</w:t>
                  </w:r>
                </w:p>
              </w:tc>
              <w:tc>
                <w:tcPr>
                  <w:tcW w:w="1510" w:type="dxa"/>
                  <w:vAlign w:val="bottom"/>
                </w:tcPr>
                <w:p w:rsidR="00EA4ED9" w:rsidRPr="00457F97" w:rsidRDefault="00EA4ED9" w:rsidP="00EA4ED9">
                  <w:pPr>
                    <w:jc w:val="center"/>
                    <w:rPr>
                      <w:rFonts w:ascii="Times New Roman" w:eastAsia="Times New Roman" w:hAnsi="Times New Roman" w:cs="Times New Roman"/>
                      <w:color w:val="000000"/>
                      <w:sz w:val="20"/>
                      <w:szCs w:val="20"/>
                      <w:lang w:val="en-US" w:eastAsia="ru-RU"/>
                    </w:rPr>
                  </w:pPr>
                  <w:r w:rsidRPr="00457F97">
                    <w:rPr>
                      <w:rFonts w:ascii="Times New Roman" w:eastAsia="Times New Roman" w:hAnsi="Times New Roman" w:cs="Times New Roman"/>
                      <w:color w:val="000000"/>
                      <w:sz w:val="20"/>
                      <w:szCs w:val="20"/>
                      <w:lang w:eastAsia="ru-RU"/>
                    </w:rPr>
                    <w:t>1 шт</w:t>
                  </w:r>
                </w:p>
                <w:p w:rsidR="00EA4ED9" w:rsidRPr="00457F97" w:rsidRDefault="00EA4ED9" w:rsidP="00EA4ED9">
                  <w:pPr>
                    <w:jc w:val="center"/>
                    <w:rPr>
                      <w:rFonts w:ascii="Times New Roman" w:eastAsia="Times New Roman" w:hAnsi="Times New Roman" w:cs="Times New Roman"/>
                      <w:color w:val="000000"/>
                      <w:sz w:val="20"/>
                      <w:szCs w:val="20"/>
                      <w:lang w:eastAsia="ru-RU"/>
                    </w:rPr>
                  </w:pPr>
                </w:p>
              </w:tc>
            </w:tr>
            <w:tr w:rsidR="00EA4ED9" w:rsidRPr="00457F97" w:rsidTr="00373710">
              <w:tc>
                <w:tcPr>
                  <w:tcW w:w="890" w:type="dxa"/>
                </w:tcPr>
                <w:p w:rsidR="00EA4ED9" w:rsidRPr="00457F97" w:rsidRDefault="00EA4ED9" w:rsidP="00EA4ED9">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3</w:t>
                  </w:r>
                </w:p>
              </w:tc>
              <w:tc>
                <w:tcPr>
                  <w:tcW w:w="2268" w:type="dxa"/>
                  <w:vAlign w:val="bottom"/>
                </w:tcPr>
                <w:p w:rsidR="00EA4ED9" w:rsidRPr="00457F97" w:rsidRDefault="00EA4ED9" w:rsidP="00EA4ED9">
                  <w:pPr>
                    <w:rPr>
                      <w:rFonts w:ascii="Times New Roman" w:hAnsi="Times New Roman" w:cs="Times New Roman"/>
                      <w:color w:val="000000"/>
                      <w:sz w:val="20"/>
                      <w:szCs w:val="20"/>
                    </w:rPr>
                  </w:pPr>
                  <w:r w:rsidRPr="00457F97">
                    <w:rPr>
                      <w:rFonts w:ascii="Times New Roman" w:hAnsi="Times New Roman" w:cs="Times New Roman"/>
                      <w:color w:val="000000"/>
                      <w:sz w:val="20"/>
                      <w:szCs w:val="20"/>
                    </w:rPr>
                    <w:t>Порт питания переменного тока</w:t>
                  </w:r>
                </w:p>
              </w:tc>
              <w:tc>
                <w:tcPr>
                  <w:tcW w:w="6662" w:type="dxa"/>
                  <w:vAlign w:val="center"/>
                </w:tcPr>
                <w:p w:rsidR="00EA4ED9" w:rsidRPr="00457F97" w:rsidRDefault="00EA4ED9" w:rsidP="00EA4ED9">
                  <w:pPr>
                    <w:jc w:val="both"/>
                    <w:rPr>
                      <w:rFonts w:ascii="Times New Roman" w:hAnsi="Times New Roman" w:cs="Times New Roman"/>
                      <w:color w:val="000000"/>
                      <w:sz w:val="20"/>
                      <w:szCs w:val="20"/>
                      <w:lang w:val="kk-KZ"/>
                    </w:rPr>
                  </w:pPr>
                  <w:r w:rsidRPr="00457F97">
                    <w:rPr>
                      <w:rFonts w:ascii="Times New Roman" w:hAnsi="Times New Roman" w:cs="Times New Roman"/>
                      <w:sz w:val="20"/>
                      <w:szCs w:val="20"/>
                    </w:rPr>
                    <w:t>Устройство, предназначенное для преобразования напряжения переменного тока от сети в напряжение постоянного тока с целью питания</w:t>
                  </w:r>
                  <w:r w:rsidRPr="00457F97">
                    <w:rPr>
                      <w:rFonts w:ascii="Times New Roman" w:hAnsi="Times New Roman" w:cs="Times New Roman"/>
                      <w:sz w:val="20"/>
                      <w:szCs w:val="20"/>
                      <w:lang w:val="kk-KZ"/>
                    </w:rPr>
                    <w:t>.</w:t>
                  </w:r>
                </w:p>
              </w:tc>
              <w:tc>
                <w:tcPr>
                  <w:tcW w:w="1510" w:type="dxa"/>
                  <w:vAlign w:val="bottom"/>
                </w:tcPr>
                <w:p w:rsidR="00EA4ED9" w:rsidRPr="00457F97" w:rsidRDefault="00EA4ED9" w:rsidP="00EA4ED9">
                  <w:pPr>
                    <w:jc w:val="center"/>
                    <w:rPr>
                      <w:rFonts w:ascii="Times New Roman" w:eastAsia="Times New Roman" w:hAnsi="Times New Roman" w:cs="Times New Roman"/>
                      <w:color w:val="000000"/>
                      <w:sz w:val="20"/>
                      <w:szCs w:val="20"/>
                      <w:lang w:eastAsia="ru-RU"/>
                    </w:rPr>
                  </w:pPr>
                  <w:r w:rsidRPr="00457F97">
                    <w:rPr>
                      <w:rFonts w:ascii="Times New Roman" w:eastAsia="Times New Roman" w:hAnsi="Times New Roman" w:cs="Times New Roman"/>
                      <w:color w:val="000000"/>
                      <w:sz w:val="20"/>
                      <w:szCs w:val="20"/>
                      <w:lang w:eastAsia="ru-RU"/>
                    </w:rPr>
                    <w:t>1 шт</w:t>
                  </w:r>
                </w:p>
                <w:p w:rsidR="00EA4ED9" w:rsidRPr="00457F97" w:rsidRDefault="00EA4ED9" w:rsidP="00EA4ED9">
                  <w:pPr>
                    <w:jc w:val="center"/>
                    <w:rPr>
                      <w:rFonts w:ascii="Times New Roman" w:eastAsia="Times New Roman" w:hAnsi="Times New Roman" w:cs="Times New Roman"/>
                      <w:color w:val="000000"/>
                      <w:sz w:val="20"/>
                      <w:szCs w:val="20"/>
                      <w:lang w:eastAsia="ru-RU"/>
                    </w:rPr>
                  </w:pPr>
                </w:p>
              </w:tc>
            </w:tr>
            <w:tr w:rsidR="00EB6CB6" w:rsidRPr="00457F97" w:rsidTr="00373710">
              <w:tc>
                <w:tcPr>
                  <w:tcW w:w="890" w:type="dxa"/>
                </w:tcPr>
                <w:p w:rsidR="00EB6CB6" w:rsidRPr="00457F97" w:rsidRDefault="00EB6CB6" w:rsidP="00EB6CB6">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68" w:type="dxa"/>
                  <w:vAlign w:val="bottom"/>
                </w:tcPr>
                <w:p w:rsidR="00EB6CB6" w:rsidRPr="00457F97" w:rsidRDefault="00EB6CB6" w:rsidP="00EB6CB6">
                  <w:pPr>
                    <w:rPr>
                      <w:rFonts w:ascii="Times New Roman" w:hAnsi="Times New Roman" w:cs="Times New Roman"/>
                      <w:color w:val="000000"/>
                      <w:sz w:val="20"/>
                      <w:szCs w:val="20"/>
                    </w:rPr>
                  </w:pPr>
                  <w:r w:rsidRPr="00457F97">
                    <w:rPr>
                      <w:rFonts w:ascii="Times New Roman" w:hAnsi="Times New Roman" w:cs="Times New Roman"/>
                      <w:color w:val="000000"/>
                      <w:sz w:val="20"/>
                      <w:szCs w:val="20"/>
                    </w:rPr>
                    <w:t xml:space="preserve">Стойка держатель </w:t>
                  </w:r>
                  <w:r w:rsidRPr="00457F97">
                    <w:rPr>
                      <w:rFonts w:ascii="Times New Roman" w:hAnsi="Times New Roman" w:cs="Times New Roman"/>
                      <w:sz w:val="20"/>
                      <w:szCs w:val="20"/>
                    </w:rPr>
                    <w:t xml:space="preserve">не менее </w:t>
                  </w:r>
                  <w:r w:rsidRPr="00457F97">
                    <w:rPr>
                      <w:rFonts w:ascii="Times New Roman" w:hAnsi="Times New Roman" w:cs="Times New Roman"/>
                      <w:color w:val="000000"/>
                      <w:sz w:val="20"/>
                      <w:szCs w:val="20"/>
                    </w:rPr>
                    <w:t>на 4 колесах с фиксаторами</w:t>
                  </w:r>
                </w:p>
              </w:tc>
              <w:tc>
                <w:tcPr>
                  <w:tcW w:w="6662" w:type="dxa"/>
                  <w:vAlign w:val="center"/>
                </w:tcPr>
                <w:p w:rsidR="00EB6CB6" w:rsidRPr="00457F97" w:rsidRDefault="00EB6CB6" w:rsidP="00EB6CB6">
                  <w:pPr>
                    <w:jc w:val="both"/>
                    <w:rPr>
                      <w:rFonts w:ascii="Times New Roman" w:hAnsi="Times New Roman" w:cs="Times New Roman"/>
                      <w:sz w:val="20"/>
                      <w:szCs w:val="20"/>
                    </w:rPr>
                  </w:pPr>
                  <w:r w:rsidRPr="00457F97">
                    <w:rPr>
                      <w:rFonts w:ascii="Times New Roman" w:hAnsi="Times New Roman" w:cs="Times New Roman"/>
                      <w:sz w:val="20"/>
                      <w:szCs w:val="20"/>
                    </w:rPr>
                    <w:t>Регулируемая стойка высоты не менее с 4 вращающимися роликами, оснащенными тормозными механизмами позволяет легко работать с аппаратом</w:t>
                  </w:r>
                  <w:r w:rsidRPr="00457F97">
                    <w:rPr>
                      <w:rFonts w:ascii="Times New Roman" w:hAnsi="Times New Roman" w:cs="Times New Roman"/>
                      <w:sz w:val="20"/>
                      <w:szCs w:val="20"/>
                      <w:lang w:val="kk-KZ"/>
                    </w:rPr>
                    <w:t>.</w:t>
                  </w:r>
                </w:p>
              </w:tc>
              <w:tc>
                <w:tcPr>
                  <w:tcW w:w="1510" w:type="dxa"/>
                  <w:vAlign w:val="bottom"/>
                </w:tcPr>
                <w:p w:rsidR="00EB6CB6" w:rsidRPr="00457F97" w:rsidRDefault="00EB6CB6" w:rsidP="00EB6CB6">
                  <w:pPr>
                    <w:jc w:val="center"/>
                    <w:rPr>
                      <w:rFonts w:ascii="Times New Roman" w:eastAsia="Times New Roman" w:hAnsi="Times New Roman" w:cs="Times New Roman"/>
                      <w:color w:val="000000"/>
                      <w:sz w:val="20"/>
                      <w:szCs w:val="20"/>
                      <w:lang w:eastAsia="ru-RU"/>
                    </w:rPr>
                  </w:pPr>
                  <w:r w:rsidRPr="00457F97">
                    <w:rPr>
                      <w:rFonts w:ascii="Times New Roman" w:eastAsia="Times New Roman" w:hAnsi="Times New Roman" w:cs="Times New Roman"/>
                      <w:color w:val="000000"/>
                      <w:sz w:val="20"/>
                      <w:szCs w:val="20"/>
                      <w:lang w:eastAsia="ru-RU"/>
                    </w:rPr>
                    <w:t>1 шт</w:t>
                  </w:r>
                </w:p>
                <w:p w:rsidR="00EB6CB6" w:rsidRPr="00457F97" w:rsidRDefault="00EB6CB6" w:rsidP="00EB6CB6">
                  <w:pPr>
                    <w:jc w:val="center"/>
                    <w:rPr>
                      <w:rFonts w:ascii="Times New Roman" w:eastAsia="Times New Roman" w:hAnsi="Times New Roman" w:cs="Times New Roman"/>
                      <w:color w:val="000000"/>
                      <w:sz w:val="20"/>
                      <w:szCs w:val="20"/>
                      <w:lang w:eastAsia="ru-RU"/>
                    </w:rPr>
                  </w:pPr>
                </w:p>
              </w:tc>
            </w:tr>
            <w:tr w:rsidR="00EB6CB6" w:rsidRPr="00457F97" w:rsidTr="00373710">
              <w:tc>
                <w:tcPr>
                  <w:tcW w:w="890" w:type="dxa"/>
                </w:tcPr>
                <w:p w:rsidR="00EB6CB6" w:rsidRPr="00457F97" w:rsidRDefault="00EB6CB6" w:rsidP="00EB6CB6">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68" w:type="dxa"/>
                  <w:vAlign w:val="bottom"/>
                </w:tcPr>
                <w:p w:rsidR="00EB6CB6" w:rsidRPr="00457F97" w:rsidRDefault="00EB6CB6" w:rsidP="00EB6CB6">
                  <w:pPr>
                    <w:rPr>
                      <w:rFonts w:ascii="Times New Roman" w:hAnsi="Times New Roman" w:cs="Times New Roman"/>
                      <w:color w:val="000000"/>
                      <w:sz w:val="20"/>
                      <w:szCs w:val="20"/>
                    </w:rPr>
                  </w:pPr>
                  <w:r w:rsidRPr="00457F97">
                    <w:rPr>
                      <w:rFonts w:ascii="Times New Roman" w:hAnsi="Times New Roman" w:cs="Times New Roman"/>
                      <w:color w:val="000000"/>
                      <w:sz w:val="20"/>
                      <w:szCs w:val="20"/>
                    </w:rPr>
                    <w:t>Шнур питания</w:t>
                  </w:r>
                </w:p>
              </w:tc>
              <w:tc>
                <w:tcPr>
                  <w:tcW w:w="6662" w:type="dxa"/>
                  <w:vAlign w:val="center"/>
                </w:tcPr>
                <w:p w:rsidR="00EB6CB6" w:rsidRPr="00457F97" w:rsidRDefault="00EB6CB6" w:rsidP="00EB6CB6">
                  <w:pPr>
                    <w:jc w:val="both"/>
                    <w:rPr>
                      <w:rFonts w:ascii="Times New Roman" w:hAnsi="Times New Roman" w:cs="Times New Roman"/>
                      <w:sz w:val="20"/>
                      <w:szCs w:val="20"/>
                      <w:lang w:val="kk-KZ"/>
                    </w:rPr>
                  </w:pPr>
                  <w:r w:rsidRPr="00457F97">
                    <w:rPr>
                      <w:rFonts w:ascii="Times New Roman" w:hAnsi="Times New Roman" w:cs="Times New Roman"/>
                      <w:sz w:val="20"/>
                      <w:szCs w:val="20"/>
                    </w:rPr>
                    <w:t>Электрический кабель, который временно подключает прибор к электросети через настенную розетку</w:t>
                  </w:r>
                  <w:r w:rsidRPr="00457F97">
                    <w:rPr>
                      <w:rFonts w:ascii="Times New Roman" w:hAnsi="Times New Roman" w:cs="Times New Roman"/>
                      <w:sz w:val="20"/>
                      <w:szCs w:val="20"/>
                      <w:lang w:val="kk-KZ"/>
                    </w:rPr>
                    <w:t>.</w:t>
                  </w:r>
                </w:p>
              </w:tc>
              <w:tc>
                <w:tcPr>
                  <w:tcW w:w="1510" w:type="dxa"/>
                  <w:vAlign w:val="bottom"/>
                </w:tcPr>
                <w:p w:rsidR="00EB6CB6" w:rsidRPr="00457F97" w:rsidRDefault="00EB6CB6" w:rsidP="00EB6CB6">
                  <w:pPr>
                    <w:jc w:val="center"/>
                    <w:rPr>
                      <w:rFonts w:ascii="Times New Roman" w:eastAsia="Times New Roman" w:hAnsi="Times New Roman" w:cs="Times New Roman"/>
                      <w:color w:val="000000"/>
                      <w:sz w:val="20"/>
                      <w:szCs w:val="20"/>
                      <w:lang w:eastAsia="ru-RU"/>
                    </w:rPr>
                  </w:pPr>
                  <w:r w:rsidRPr="00457F97">
                    <w:rPr>
                      <w:rFonts w:ascii="Times New Roman" w:eastAsia="Times New Roman" w:hAnsi="Times New Roman" w:cs="Times New Roman"/>
                      <w:color w:val="000000"/>
                      <w:sz w:val="20"/>
                      <w:szCs w:val="20"/>
                      <w:lang w:eastAsia="ru-RU"/>
                    </w:rPr>
                    <w:t>1 шт</w:t>
                  </w:r>
                </w:p>
                <w:p w:rsidR="00EB6CB6" w:rsidRPr="00457F97" w:rsidRDefault="00EB6CB6" w:rsidP="00EB6CB6">
                  <w:pPr>
                    <w:jc w:val="center"/>
                    <w:rPr>
                      <w:rFonts w:ascii="Times New Roman" w:eastAsia="Times New Roman" w:hAnsi="Times New Roman" w:cs="Times New Roman"/>
                      <w:color w:val="000000"/>
                      <w:sz w:val="20"/>
                      <w:szCs w:val="20"/>
                      <w:lang w:eastAsia="ru-RU"/>
                    </w:rPr>
                  </w:pPr>
                </w:p>
              </w:tc>
            </w:tr>
            <w:tr w:rsidR="00EB6CB6" w:rsidRPr="00457F97" w:rsidTr="005155A9">
              <w:tc>
                <w:tcPr>
                  <w:tcW w:w="890" w:type="dxa"/>
                </w:tcPr>
                <w:p w:rsidR="00EB6CB6" w:rsidRPr="00457F97" w:rsidRDefault="00EB6CB6" w:rsidP="00EB6CB6">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6</w:t>
                  </w:r>
                </w:p>
              </w:tc>
              <w:tc>
                <w:tcPr>
                  <w:tcW w:w="2268" w:type="dxa"/>
                </w:tcPr>
                <w:p w:rsidR="00EB6CB6" w:rsidRPr="00457F97" w:rsidRDefault="00EB6CB6" w:rsidP="005D0904">
                  <w:pPr>
                    <w:rPr>
                      <w:rFonts w:ascii="Times New Roman" w:hAnsi="Times New Roman" w:cs="Times New Roman"/>
                      <w:color w:val="000000"/>
                      <w:sz w:val="20"/>
                      <w:szCs w:val="20"/>
                    </w:rPr>
                  </w:pPr>
                  <w:r w:rsidRPr="00457F97">
                    <w:rPr>
                      <w:rFonts w:ascii="Times New Roman" w:hAnsi="Times New Roman" w:cs="Times New Roman"/>
                      <w:color w:val="000000"/>
                      <w:sz w:val="20"/>
                      <w:szCs w:val="20"/>
                    </w:rPr>
                    <w:t>Светодиодный модуль</w:t>
                  </w:r>
                </w:p>
              </w:tc>
              <w:tc>
                <w:tcPr>
                  <w:tcW w:w="6662" w:type="dxa"/>
                  <w:vAlign w:val="center"/>
                </w:tcPr>
                <w:p w:rsidR="00EB6CB6" w:rsidRPr="00457F97" w:rsidRDefault="00EB6CB6" w:rsidP="00EB6CB6">
                  <w:pPr>
                    <w:jc w:val="both"/>
                    <w:rPr>
                      <w:rFonts w:ascii="Times New Roman" w:hAnsi="Times New Roman" w:cs="Times New Roman"/>
                      <w:sz w:val="20"/>
                      <w:szCs w:val="20"/>
                      <w:lang w:val="kk-KZ"/>
                    </w:rPr>
                  </w:pPr>
                  <w:r w:rsidRPr="00457F97">
                    <w:rPr>
                      <w:rFonts w:ascii="Times New Roman" w:hAnsi="Times New Roman" w:cs="Times New Roman"/>
                      <w:color w:val="000000"/>
                      <w:sz w:val="20"/>
                      <w:szCs w:val="20"/>
                    </w:rPr>
                    <w:t>Светодиодный модуль</w:t>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устройство, представляющее собой единый управляемый светодиодный излучатель. </w:t>
                  </w:r>
                </w:p>
                <w:p w:rsidR="00EB6CB6" w:rsidRPr="00457F97" w:rsidRDefault="00EB6CB6" w:rsidP="00EB6CB6">
                  <w:pPr>
                    <w:jc w:val="both"/>
                    <w:rPr>
                      <w:rFonts w:ascii="Times New Roman" w:hAnsi="Times New Roman" w:cs="Times New Roman"/>
                      <w:sz w:val="20"/>
                      <w:szCs w:val="20"/>
                      <w:lang w:val="kk-KZ"/>
                    </w:rPr>
                  </w:pPr>
                  <w:r w:rsidRPr="00457F97">
                    <w:rPr>
                      <w:rFonts w:ascii="Times New Roman" w:hAnsi="Times New Roman" w:cs="Times New Roman"/>
                      <w:sz w:val="20"/>
                      <w:szCs w:val="20"/>
                      <w:lang w:val="kk-KZ"/>
                    </w:rPr>
                    <w:t>Светодиодный свет равномерно покрывает всю</w:t>
                  </w:r>
                </w:p>
                <w:p w:rsidR="00EB6CB6" w:rsidRPr="00457F97" w:rsidRDefault="00EB6CB6" w:rsidP="00EB6CB6">
                  <w:pPr>
                    <w:jc w:val="both"/>
                    <w:rPr>
                      <w:rFonts w:ascii="Times New Roman" w:hAnsi="Times New Roman" w:cs="Times New Roman"/>
                      <w:sz w:val="20"/>
                      <w:szCs w:val="20"/>
                      <w:lang w:val="kk-KZ"/>
                    </w:rPr>
                  </w:pPr>
                  <w:r w:rsidRPr="00457F97">
                    <w:rPr>
                      <w:rFonts w:ascii="Times New Roman" w:hAnsi="Times New Roman" w:cs="Times New Roman"/>
                      <w:sz w:val="20"/>
                      <w:szCs w:val="20"/>
                      <w:lang w:val="kk-KZ"/>
                    </w:rPr>
                    <w:t>поверхность тела новорожденных, обеспечивая эффект фототерапии. Длина волны спектра составляет</w:t>
                  </w:r>
                  <w:r w:rsidRPr="00457F97">
                    <w:rPr>
                      <w:rFonts w:ascii="Times New Roman" w:hAnsi="Times New Roman" w:cs="Times New Roman"/>
                      <w:sz w:val="20"/>
                      <w:szCs w:val="20"/>
                    </w:rPr>
                    <w:t xml:space="preserve"> не менее</w:t>
                  </w:r>
                  <w:r w:rsidRPr="00457F97">
                    <w:rPr>
                      <w:rFonts w:ascii="Times New Roman" w:hAnsi="Times New Roman" w:cs="Times New Roman"/>
                      <w:sz w:val="20"/>
                      <w:szCs w:val="20"/>
                      <w:lang w:val="kk-KZ"/>
                    </w:rPr>
                    <w:t xml:space="preserve"> 430-490 нм.</w:t>
                  </w:r>
                </w:p>
              </w:tc>
              <w:tc>
                <w:tcPr>
                  <w:tcW w:w="1510" w:type="dxa"/>
                </w:tcPr>
                <w:p w:rsidR="00EB6CB6" w:rsidRPr="00457F97" w:rsidRDefault="00EB6CB6" w:rsidP="005155A9">
                  <w:pPr>
                    <w:jc w:val="center"/>
                    <w:rPr>
                      <w:rFonts w:ascii="Times New Roman" w:eastAsia="Times New Roman" w:hAnsi="Times New Roman" w:cs="Times New Roman"/>
                      <w:color w:val="000000"/>
                      <w:sz w:val="20"/>
                      <w:szCs w:val="20"/>
                      <w:lang w:eastAsia="ru-RU"/>
                    </w:rPr>
                  </w:pPr>
                  <w:r w:rsidRPr="00457F97">
                    <w:rPr>
                      <w:rFonts w:ascii="Times New Roman" w:eastAsia="Times New Roman" w:hAnsi="Times New Roman" w:cs="Times New Roman"/>
                      <w:color w:val="000000"/>
                      <w:sz w:val="20"/>
                      <w:szCs w:val="20"/>
                      <w:lang w:eastAsia="ru-RU"/>
                    </w:rPr>
                    <w:t>1 шт</w:t>
                  </w:r>
                </w:p>
                <w:p w:rsidR="00EB6CB6" w:rsidRPr="00457F97" w:rsidRDefault="00EB6CB6" w:rsidP="005155A9">
                  <w:pPr>
                    <w:jc w:val="center"/>
                    <w:rPr>
                      <w:rFonts w:ascii="Times New Roman" w:eastAsia="Times New Roman" w:hAnsi="Times New Roman" w:cs="Times New Roman"/>
                      <w:color w:val="000000"/>
                      <w:sz w:val="20"/>
                      <w:szCs w:val="20"/>
                      <w:lang w:eastAsia="ru-RU"/>
                    </w:rPr>
                  </w:pPr>
                </w:p>
              </w:tc>
            </w:tr>
          </w:tbl>
          <w:p w:rsidR="00EA4ED9" w:rsidRPr="00457F97" w:rsidRDefault="00F33988" w:rsidP="00EA4ED9">
            <w:pPr>
              <w:ind w:left="124" w:right="129"/>
              <w:contextualSpacing/>
              <w:rPr>
                <w:rFonts w:ascii="Times New Roman" w:eastAsia="Times New Roman" w:hAnsi="Times New Roman" w:cs="Times New Roman"/>
                <w:b/>
                <w:bCs/>
                <w:sz w:val="20"/>
                <w:szCs w:val="20"/>
                <w:lang w:val="kk-KZ"/>
              </w:rPr>
            </w:pPr>
            <w:r w:rsidRPr="00457F97">
              <w:rPr>
                <w:rFonts w:ascii="Times New Roman" w:eastAsia="Times New Roman" w:hAnsi="Times New Roman" w:cs="Times New Roman"/>
                <w:b/>
                <w:bCs/>
                <w:sz w:val="20"/>
                <w:szCs w:val="20"/>
              </w:rPr>
              <w:t>Требования к условиям эксплуатации</w:t>
            </w:r>
            <w:r w:rsidRPr="00457F97">
              <w:rPr>
                <w:rFonts w:ascii="Times New Roman" w:eastAsia="Times New Roman" w:hAnsi="Times New Roman" w:cs="Times New Roman"/>
                <w:b/>
                <w:bCs/>
                <w:sz w:val="20"/>
                <w:szCs w:val="20"/>
                <w:lang w:val="kk-KZ"/>
              </w:rPr>
              <w:t>:</w:t>
            </w:r>
          </w:p>
          <w:p w:rsidR="00F33988" w:rsidRPr="00457F97" w:rsidRDefault="00F33988" w:rsidP="00F33988">
            <w:pPr>
              <w:pStyle w:val="a4"/>
              <w:rPr>
                <w:rFonts w:ascii="Times New Roman" w:hAnsi="Times New Roman"/>
                <w:szCs w:val="20"/>
              </w:rPr>
            </w:pPr>
            <w:r w:rsidRPr="00457F97">
              <w:rPr>
                <w:rFonts w:ascii="Times New Roman" w:hAnsi="Times New Roman"/>
                <w:szCs w:val="20"/>
              </w:rPr>
              <w:t xml:space="preserve">Температура внешней среды, -40°С-+70°C  </w:t>
            </w:r>
          </w:p>
          <w:p w:rsidR="00F33988" w:rsidRPr="00457F97" w:rsidRDefault="00F33988" w:rsidP="00F33988">
            <w:pPr>
              <w:pStyle w:val="a4"/>
              <w:rPr>
                <w:rFonts w:ascii="Times New Roman" w:hAnsi="Times New Roman"/>
                <w:szCs w:val="20"/>
              </w:rPr>
            </w:pPr>
            <w:r w:rsidRPr="00457F97">
              <w:rPr>
                <w:rFonts w:ascii="Times New Roman" w:hAnsi="Times New Roman"/>
                <w:szCs w:val="20"/>
              </w:rPr>
              <w:t>Относительная влажность: ≤80%</w:t>
            </w:r>
          </w:p>
          <w:p w:rsidR="00F33988" w:rsidRPr="00457F97" w:rsidRDefault="00F33988" w:rsidP="00F33988">
            <w:pPr>
              <w:ind w:left="124" w:right="129"/>
              <w:contextualSpacing/>
              <w:rPr>
                <w:rFonts w:ascii="Times New Roman" w:hAnsi="Times New Roman" w:cs="Times New Roman"/>
                <w:sz w:val="20"/>
                <w:szCs w:val="20"/>
              </w:rPr>
            </w:pPr>
            <w:r w:rsidRPr="00457F97">
              <w:rPr>
                <w:rFonts w:ascii="Times New Roman" w:hAnsi="Times New Roman" w:cs="Times New Roman"/>
                <w:sz w:val="20"/>
                <w:szCs w:val="20"/>
              </w:rPr>
              <w:t>Атмосферное давление: 500 гПа – 1060 гПа</w:t>
            </w:r>
          </w:p>
          <w:p w:rsidR="00F33988" w:rsidRPr="00457F97" w:rsidRDefault="00F33988" w:rsidP="00F33988">
            <w:pPr>
              <w:ind w:left="124" w:right="129"/>
              <w:contextualSpacing/>
              <w:rPr>
                <w:rFonts w:ascii="Times New Roman" w:eastAsia="Times New Roman" w:hAnsi="Times New Roman" w:cs="Times New Roman"/>
                <w:sz w:val="20"/>
                <w:szCs w:val="20"/>
                <w:lang w:val="kk-KZ" w:eastAsia="ru-RU"/>
              </w:rPr>
            </w:pPr>
            <w:r w:rsidRPr="00457F97">
              <w:rPr>
                <w:rFonts w:ascii="Times New Roman" w:hAnsi="Times New Roman" w:cs="Times New Roman"/>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замену отработавших ресурс составных частей;</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замене или восстановлении отдельных частей медицинской техники;</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настройку и регулировку медицинской техники;</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специфические для данной медицинской техники работы;</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чистку, смазку и при необходимости переборку основных механизмов и узлов;</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457F97">
              <w:rPr>
                <w:rFonts w:ascii="Times New Roman" w:hAnsi="Times New Roman" w:cs="Times New Roman"/>
                <w:sz w:val="20"/>
                <w:szCs w:val="20"/>
              </w:rPr>
              <w:br/>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иные указанные в эксплуатационной документации операции, специфические для конкретного типа медицинской техники.</w:t>
            </w:r>
          </w:p>
        </w:tc>
        <w:tc>
          <w:tcPr>
            <w:tcW w:w="637" w:type="dxa"/>
          </w:tcPr>
          <w:p w:rsidR="007D489A" w:rsidRPr="00457F97" w:rsidRDefault="001A1062" w:rsidP="00E5438E">
            <w:pPr>
              <w:rPr>
                <w:rFonts w:ascii="Times New Roman" w:hAnsi="Times New Roman" w:cs="Times New Roman"/>
                <w:sz w:val="20"/>
                <w:szCs w:val="20"/>
                <w:lang w:val="kk-KZ"/>
              </w:rPr>
            </w:pPr>
            <w:r w:rsidRPr="00457F97">
              <w:rPr>
                <w:rFonts w:ascii="Times New Roman" w:hAnsi="Times New Roman" w:cs="Times New Roman"/>
                <w:sz w:val="20"/>
                <w:szCs w:val="20"/>
                <w:lang w:val="kk-KZ"/>
              </w:rPr>
              <w:lastRenderedPageBreak/>
              <w:t>шт</w:t>
            </w:r>
          </w:p>
        </w:tc>
        <w:tc>
          <w:tcPr>
            <w:tcW w:w="683" w:type="dxa"/>
          </w:tcPr>
          <w:p w:rsidR="007D489A" w:rsidRPr="00457F97" w:rsidRDefault="001A1062" w:rsidP="00E5438E">
            <w:pPr>
              <w:rPr>
                <w:rFonts w:ascii="Times New Roman" w:hAnsi="Times New Roman" w:cs="Times New Roman"/>
                <w:sz w:val="20"/>
                <w:szCs w:val="20"/>
                <w:lang w:val="kk-KZ"/>
              </w:rPr>
            </w:pPr>
            <w:r w:rsidRPr="00457F97">
              <w:rPr>
                <w:rFonts w:ascii="Times New Roman" w:hAnsi="Times New Roman" w:cs="Times New Roman"/>
                <w:sz w:val="20"/>
                <w:szCs w:val="20"/>
                <w:lang w:val="kk-KZ"/>
              </w:rPr>
              <w:t>14</w:t>
            </w:r>
          </w:p>
        </w:tc>
      </w:tr>
      <w:tr w:rsidR="00952CAA" w:rsidRPr="00457F97" w:rsidTr="00A93A4C">
        <w:trPr>
          <w:trHeight w:val="267"/>
        </w:trPr>
        <w:tc>
          <w:tcPr>
            <w:tcW w:w="438" w:type="dxa"/>
          </w:tcPr>
          <w:p w:rsidR="00952CAA" w:rsidRPr="00457F97" w:rsidRDefault="00952CAA" w:rsidP="00952CAA">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lang w:val="kk-KZ"/>
              </w:rPr>
              <w:lastRenderedPageBreak/>
              <w:t>4</w:t>
            </w:r>
          </w:p>
        </w:tc>
        <w:tc>
          <w:tcPr>
            <w:tcW w:w="2241" w:type="dxa"/>
          </w:tcPr>
          <w:p w:rsidR="00952CAA" w:rsidRPr="00457F97" w:rsidRDefault="00884F90" w:rsidP="00952CAA">
            <w:pPr>
              <w:rPr>
                <w:rFonts w:ascii="Times New Roman" w:hAnsi="Times New Roman" w:cs="Times New Roman"/>
                <w:sz w:val="20"/>
                <w:szCs w:val="20"/>
              </w:rPr>
            </w:pPr>
            <w:r w:rsidRPr="00457F97">
              <w:rPr>
                <w:rFonts w:ascii="Times New Roman" w:hAnsi="Times New Roman" w:cs="Times New Roman"/>
                <w:sz w:val="20"/>
                <w:szCs w:val="20"/>
              </w:rPr>
              <w:t>Монитор прикроватный неонтальный</w:t>
            </w:r>
          </w:p>
        </w:tc>
        <w:tc>
          <w:tcPr>
            <w:tcW w:w="11698" w:type="dxa"/>
          </w:tcPr>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Основной блок</w:t>
            </w:r>
            <w:r w:rsidRPr="00457F97">
              <w:rPr>
                <w:rFonts w:ascii="Times New Roman" w:hAnsi="Times New Roman" w:cs="Times New Roman"/>
                <w:sz w:val="20"/>
                <w:szCs w:val="20"/>
                <w:lang w:val="kk-KZ"/>
              </w:rPr>
              <w:t xml:space="preserve">-1шт. Не менее </w:t>
            </w:r>
            <w:r w:rsidRPr="00457F97">
              <w:rPr>
                <w:rFonts w:ascii="Times New Roman" w:hAnsi="Times New Roman" w:cs="Times New Roman"/>
                <w:sz w:val="20"/>
                <w:szCs w:val="20"/>
              </w:rPr>
              <w:t xml:space="preserve">12,1-дюймовый цветной сенсорный экран, водонепроницаемый IPXI, цвет волны регулируемый, «Аритмия, анализ ST, OxyCRG, дисплей с крупным шрифтом». 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w:t>
            </w:r>
            <w:r w:rsidRPr="00457F97">
              <w:rPr>
                <w:rFonts w:ascii="Times New Roman" w:hAnsi="Times New Roman" w:cs="Times New Roman"/>
                <w:sz w:val="20"/>
                <w:szCs w:val="20"/>
              </w:rPr>
              <w:lastRenderedPageBreak/>
              <w:t>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порта VGA: подключение к дисплею со стандартным интерфейсом VGA, на котором отображается текущая информация мониторинга. </w:t>
            </w:r>
          </w:p>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USB-порта: поддержка мыши, клавиатуры, принтера и других USB-устройств. </w:t>
            </w:r>
          </w:p>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сетевого порта: подключен к центральной системе мониторинга через сетевой кабель. </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Наличие беспроводной связи</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Наличие разъема для SD карт</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 xml:space="preserve">Наличие многофункционального разъема </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Наличие эквипотенциального разъема</w:t>
            </w:r>
          </w:p>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Дисплей: цветной сенсорный TFT-экран с диагональю не менее 12,1 дюймов.</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Разрешение: не менее 800 х 600 пикселей.</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Вес: не более 3,9 кг.</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Рабочая температура не менее 5-40 ° C.</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Влажность: ≤93%.</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Источник питания не менее 100-240 В ~, 50/60 Гц ± 1 Гц.</w:t>
            </w:r>
          </w:p>
          <w:p w:rsidR="00FC3698"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 xml:space="preserve">Тип батареи: перезаряжаемый литий-ионный аккумулятор. Емкость аккумулятора </w:t>
            </w:r>
            <w:r w:rsidRPr="00457F97">
              <w:rPr>
                <w:rFonts w:ascii="Times New Roman" w:hAnsi="Times New Roman" w:cs="Times New Roman"/>
                <w:sz w:val="20"/>
                <w:szCs w:val="20"/>
                <w:lang w:val="kk-KZ"/>
              </w:rPr>
              <w:t>не менее</w:t>
            </w:r>
            <w:r w:rsidRPr="00457F97">
              <w:rPr>
                <w:rFonts w:ascii="Times New Roman" w:hAnsi="Times New Roman" w:cs="Times New Roman"/>
                <w:sz w:val="20"/>
                <w:szCs w:val="20"/>
              </w:rPr>
              <w:t xml:space="preserve">: 2200 мАч (опционально: не менее 4400 мАч). Подзарядка аккумулятора время: максимум 5,5 часов для зарядки; </w:t>
            </w:r>
          </w:p>
          <w:p w:rsidR="00FC3698" w:rsidRPr="00457F97" w:rsidRDefault="00FC3698" w:rsidP="00FC3698">
            <w:pPr>
              <w:rPr>
                <w:rFonts w:ascii="Times New Roman" w:hAnsi="Times New Roman" w:cs="Times New Roman"/>
                <w:sz w:val="20"/>
                <w:szCs w:val="20"/>
              </w:rPr>
            </w:pPr>
            <w:r w:rsidRPr="00457F97">
              <w:rPr>
                <w:rFonts w:ascii="Times New Roman" w:hAnsi="Times New Roman" w:cs="Times New Roman"/>
                <w:sz w:val="20"/>
                <w:szCs w:val="20"/>
              </w:rPr>
              <w:t>Резервная батарея: не менее 2 часа непрерывной работы.</w:t>
            </w:r>
          </w:p>
          <w:p w:rsidR="00FC3698" w:rsidRPr="00457F97" w:rsidRDefault="00FC3698" w:rsidP="00FC3698">
            <w:pPr>
              <w:pStyle w:val="Default"/>
              <w:rPr>
                <w:rFonts w:ascii="Times New Roman" w:hAnsi="Times New Roman" w:cs="Times New Roman"/>
                <w:sz w:val="20"/>
                <w:szCs w:val="20"/>
              </w:rPr>
            </w:pPr>
            <w:r w:rsidRPr="00457F97">
              <w:rPr>
                <w:rFonts w:ascii="Times New Roman" w:hAnsi="Times New Roman" w:cs="Times New Roman"/>
                <w:sz w:val="20"/>
                <w:szCs w:val="20"/>
              </w:rPr>
              <w:t>Индикаторы: аварийные сигналы (отображает не менее 8 форм сигналов), индикатор питания, индикатор заряда батареи.</w:t>
            </w:r>
          </w:p>
          <w:p w:rsidR="00FC3698" w:rsidRPr="00457F97" w:rsidRDefault="00FC3698" w:rsidP="00FC3698">
            <w:pPr>
              <w:ind w:left="124" w:right="129"/>
              <w:contextualSpacing/>
              <w:rPr>
                <w:rFonts w:ascii="Times New Roman" w:eastAsia="Times New Roman" w:hAnsi="Times New Roman" w:cs="Times New Roman"/>
                <w:i/>
                <w:color w:val="000000"/>
                <w:sz w:val="20"/>
                <w:szCs w:val="20"/>
                <w:lang w:eastAsia="ru-RU"/>
              </w:rPr>
            </w:pPr>
            <w:r w:rsidRPr="00457F97">
              <w:rPr>
                <w:rFonts w:ascii="Times New Roman" w:eastAsia="Times New Roman" w:hAnsi="Times New Roman" w:cs="Times New Roman"/>
                <w:i/>
                <w:color w:val="000000"/>
                <w:sz w:val="20"/>
                <w:szCs w:val="20"/>
                <w:lang w:eastAsia="ru-RU"/>
              </w:rPr>
              <w:t>Дополнительные комплектующие:</w:t>
            </w:r>
          </w:p>
          <w:tbl>
            <w:tblPr>
              <w:tblStyle w:val="a3"/>
              <w:tblW w:w="0" w:type="auto"/>
              <w:tblLook w:val="04A0" w:firstRow="1" w:lastRow="0" w:firstColumn="1" w:lastColumn="0" w:noHBand="0" w:noVBand="1"/>
            </w:tblPr>
            <w:tblGrid>
              <w:gridCol w:w="890"/>
              <w:gridCol w:w="2291"/>
              <w:gridCol w:w="6662"/>
              <w:gridCol w:w="1510"/>
            </w:tblGrid>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91" w:type="dxa"/>
                </w:tcPr>
                <w:p w:rsidR="00FC3698" w:rsidRPr="00457F97" w:rsidRDefault="00FC3698" w:rsidP="00FC3698">
                  <w:pPr>
                    <w:pStyle w:val="a4"/>
                    <w:rPr>
                      <w:rFonts w:ascii="Times New Roman" w:hAnsi="Times New Roman"/>
                      <w:szCs w:val="20"/>
                      <w:lang w:val="kk-KZ"/>
                    </w:rPr>
                  </w:pPr>
                  <w:r w:rsidRPr="00457F97">
                    <w:rPr>
                      <w:rFonts w:ascii="Times New Roman" w:hAnsi="Times New Roman"/>
                      <w:szCs w:val="20"/>
                      <w:lang w:val="kk-KZ"/>
                    </w:rPr>
                    <w:t>Программное обеспечение центральной системы мониторирования</w:t>
                  </w:r>
                </w:p>
                <w:p w:rsidR="00FC3698" w:rsidRPr="00457F97" w:rsidRDefault="00FC3698" w:rsidP="00FC3698">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FC3698" w:rsidRPr="00457F97" w:rsidRDefault="00FC3698" w:rsidP="00FC3698">
                  <w:pPr>
                    <w:pStyle w:val="a4"/>
                    <w:jc w:val="both"/>
                    <w:rPr>
                      <w:rFonts w:ascii="Times New Roman" w:hAnsi="Times New Roman"/>
                      <w:szCs w:val="20"/>
                      <w:shd w:val="clear" w:color="auto" w:fill="FFFFFF"/>
                    </w:rPr>
                  </w:pPr>
                  <w:r w:rsidRPr="00457F97">
                    <w:rPr>
                      <w:rFonts w:ascii="Times New Roman" w:hAnsi="Times New Roman"/>
                      <w:color w:val="212529"/>
                      <w:szCs w:val="20"/>
                      <w:shd w:val="clear" w:color="auto" w:fill="FFFFFF"/>
                    </w:rPr>
                    <w:t>Центральная система мониторинг п</w:t>
                  </w:r>
                  <w:r w:rsidRPr="00457F97">
                    <w:rPr>
                      <w:rFonts w:ascii="Times New Roman" w:hAnsi="Times New Roman"/>
                      <w:szCs w:val="20"/>
                      <w:shd w:val="clear" w:color="auto" w:fill="FFFFFF"/>
                    </w:rPr>
                    <w:t xml:space="preserve">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Система обеспечивает возможность сохранения зарегистрированных данных (трендов) на жестком диске компьютера центрального поста.</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Система обеспечивает установку порогов тревог и срабатывание тревожной сигнализации для каждого подключенного прибора.</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Система обеспечивает возможность изменения и сохранения настроек вывода информации от подключенных к системе приборов.</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Система обеспечивает возможность печати зарегистрированных параметров (трендов) на подключенном к компьютеру центрального поста принтере.</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Система обеспечивает работоспособность при подключении различных приборов, входящих в комплект поставки системы.</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2</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Датчик для измерения температуры тела внутриполостный для взрослых</w:t>
                  </w:r>
                </w:p>
                <w:p w:rsidR="00FC3698" w:rsidRPr="00457F97" w:rsidRDefault="00FC3698" w:rsidP="00FC3698">
                  <w:pPr>
                    <w:pStyle w:val="a4"/>
                    <w:rPr>
                      <w:rFonts w:ascii="Times New Roman" w:hAnsi="Times New Roman"/>
                      <w:szCs w:val="20"/>
                    </w:rPr>
                  </w:pPr>
                  <w:r w:rsidRPr="00457F97">
                    <w:rPr>
                      <w:rFonts w:ascii="Times New Roman" w:hAnsi="Times New Roman"/>
                      <w:szCs w:val="20"/>
                    </w:rPr>
                    <w:lastRenderedPageBreak/>
                    <w:t xml:space="preserve"> </w:t>
                  </w:r>
                </w:p>
              </w:tc>
              <w:tc>
                <w:tcPr>
                  <w:tcW w:w="6662" w:type="dxa"/>
                </w:tcPr>
                <w:p w:rsidR="00FC3698" w:rsidRPr="00457F97" w:rsidRDefault="00FC3698" w:rsidP="00FC3698">
                  <w:pPr>
                    <w:pStyle w:val="a4"/>
                    <w:jc w:val="both"/>
                    <w:rPr>
                      <w:rFonts w:ascii="Times New Roman" w:hAnsi="Times New Roman"/>
                      <w:szCs w:val="20"/>
                    </w:rPr>
                  </w:pPr>
                  <w:r w:rsidRPr="00457F97">
                    <w:rPr>
                      <w:rFonts w:ascii="Times New Roman" w:hAnsi="Times New Roman"/>
                      <w:szCs w:val="20"/>
                      <w:shd w:val="clear" w:color="auto" w:fill="FFFFFF"/>
                    </w:rPr>
                    <w:lastRenderedPageBreak/>
                    <w:t>Внутриполостной (универсальный) датчик предназначен для измерения центральной температуры тела при введении его через естественные отверстия для взрослых.</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lastRenderedPageBreak/>
                    <w:t>3</w:t>
                  </w:r>
                </w:p>
              </w:tc>
              <w:tc>
                <w:tcPr>
                  <w:tcW w:w="2291" w:type="dxa"/>
                </w:tcPr>
                <w:p w:rsidR="00FC3698" w:rsidRPr="00457F97" w:rsidRDefault="00FC3698" w:rsidP="00FC3698">
                  <w:pPr>
                    <w:pStyle w:val="a4"/>
                    <w:rPr>
                      <w:rFonts w:ascii="Times New Roman" w:hAnsi="Times New Roman"/>
                      <w:szCs w:val="20"/>
                      <w:lang w:val="kk-KZ"/>
                    </w:rPr>
                  </w:pPr>
                  <w:r w:rsidRPr="00457F97">
                    <w:rPr>
                      <w:rFonts w:ascii="Times New Roman" w:hAnsi="Times New Roman"/>
                      <w:szCs w:val="20"/>
                    </w:rPr>
                    <w:t xml:space="preserve">Датчик SpO2 </w:t>
                  </w:r>
                  <w:r w:rsidRPr="00457F97">
                    <w:rPr>
                      <w:rFonts w:ascii="Times New Roman" w:hAnsi="Times New Roman"/>
                      <w:szCs w:val="20"/>
                      <w:lang w:val="kk-KZ"/>
                    </w:rPr>
                    <w:t xml:space="preserve"> </w:t>
                  </w:r>
                </w:p>
                <w:p w:rsidR="00FC3698" w:rsidRPr="00457F97" w:rsidRDefault="00FC3698" w:rsidP="00FC3698">
                  <w:pPr>
                    <w:pStyle w:val="a4"/>
                    <w:rPr>
                      <w:rFonts w:ascii="Times New Roman" w:hAnsi="Times New Roman"/>
                      <w:szCs w:val="20"/>
                      <w:lang w:val="kk-KZ"/>
                    </w:rPr>
                  </w:pPr>
                  <w:r w:rsidRPr="00457F97">
                    <w:rPr>
                      <w:rFonts w:ascii="Times New Roman" w:hAnsi="Times New Roman"/>
                      <w:szCs w:val="20"/>
                      <w:lang w:val="kk-KZ"/>
                    </w:rPr>
                    <w:t xml:space="preserve"> </w:t>
                  </w:r>
                </w:p>
              </w:tc>
              <w:tc>
                <w:tcPr>
                  <w:tcW w:w="6662" w:type="dxa"/>
                </w:tcPr>
                <w:p w:rsidR="00FC3698" w:rsidRPr="00457F97" w:rsidRDefault="00FC3698" w:rsidP="00FC3698">
                  <w:pPr>
                    <w:pStyle w:val="a4"/>
                    <w:jc w:val="both"/>
                    <w:rPr>
                      <w:rFonts w:ascii="Times New Roman" w:hAnsi="Times New Roman"/>
                      <w:szCs w:val="20"/>
                    </w:rPr>
                  </w:pPr>
                  <w:r w:rsidRPr="00457F97">
                    <w:rPr>
                      <w:rFonts w:ascii="Times New Roman" w:hAnsi="Times New Roman"/>
                      <w:szCs w:val="20"/>
                      <w:lang w:val="kk-KZ"/>
                    </w:rPr>
                    <w:t>Станартный д</w:t>
                  </w:r>
                  <w:r w:rsidRPr="00457F97">
                    <w:rPr>
                      <w:rFonts w:ascii="Times New Roman" w:hAnsi="Times New Roman"/>
                      <w:szCs w:val="20"/>
                    </w:rPr>
                    <w:t>атчик SpO2 на пальце для взрослых предназначен для длительного неинвазивного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t>Частота пульса в диапазоне не менее 20-250 ударов в минуту;</w:t>
                  </w:r>
                </w:p>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Степень защиты от поражения электрическим током: тип BF. Срок службы не менее 3 года.</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lang w:val="kk-KZ"/>
                    </w:rPr>
                    <w:t>Многоразовый датчик зажима для пальцев SpO2 для взрослых и детей</w:t>
                  </w:r>
                  <w:r w:rsidRPr="00457F97">
                    <w:rPr>
                      <w:rFonts w:ascii="Times New Roman" w:hAnsi="Times New Roman"/>
                      <w:szCs w:val="20"/>
                    </w:rPr>
                    <w:t xml:space="preserve"> </w:t>
                  </w:r>
                </w:p>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lang w:val="kk-KZ"/>
                    </w:rPr>
                    <w:t xml:space="preserve">Датчик многоразового применения для измерения уровня сатурации, в виде клипсы для пальцев SpO2, длина кабеля </w:t>
                  </w:r>
                  <w:r w:rsidRPr="00457F97">
                    <w:rPr>
                      <w:rFonts w:ascii="Times New Roman" w:hAnsi="Times New Roman"/>
                      <w:szCs w:val="20"/>
                    </w:rPr>
                    <w:t xml:space="preserve">не менее </w:t>
                  </w:r>
                  <w:r w:rsidRPr="00457F97">
                    <w:rPr>
                      <w:rFonts w:ascii="Times New Roman" w:hAnsi="Times New Roman"/>
                      <w:szCs w:val="20"/>
                      <w:lang w:val="kk-KZ"/>
                    </w:rPr>
                    <w:t>91,44 см для взрослых</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Манжета для измерения артериального давления для взрослых, не менее 25-35 см</w:t>
                  </w:r>
                </w:p>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6</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Манжета артериального давления для детей, не менее 18-26 см</w:t>
                  </w:r>
                </w:p>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tc>
              <w:tc>
                <w:tcPr>
                  <w:tcW w:w="1510" w:type="dxa"/>
                  <w:vAlign w:val="center"/>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7</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не менее 5-жильный встроенный фиксируемый кабель для дефибрилляции, соответствующий американскому стандарту</w:t>
                  </w:r>
                </w:p>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Встроенный фиксируемый гибкий ЭКГ кабель для дефибрилляции из не менее 5 жил применяется с дефибрилляторами при проведении реанимации и электроимпульсной терапии острых и хронических нарушений сердечного ритма</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8</w:t>
                  </w:r>
                </w:p>
              </w:tc>
              <w:tc>
                <w:tcPr>
                  <w:tcW w:w="2291" w:type="dxa"/>
                </w:tcPr>
                <w:p w:rsidR="00FC3698" w:rsidRPr="00457F97" w:rsidRDefault="00FC3698" w:rsidP="00FC3698">
                  <w:pPr>
                    <w:pStyle w:val="a4"/>
                    <w:rPr>
                      <w:rFonts w:ascii="Times New Roman" w:hAnsi="Times New Roman"/>
                      <w:szCs w:val="20"/>
                      <w:lang w:val="kk-KZ"/>
                    </w:rPr>
                  </w:pPr>
                  <w:r w:rsidRPr="00457F97">
                    <w:rPr>
                      <w:rFonts w:ascii="Times New Roman" w:hAnsi="Times New Roman"/>
                      <w:szCs w:val="20"/>
                      <w:lang w:val="kk-KZ"/>
                    </w:rPr>
                    <w:t>Сетевое крепление</w:t>
                  </w:r>
                </w:p>
                <w:p w:rsidR="00FC3698" w:rsidRPr="00457F97" w:rsidRDefault="00FC3698" w:rsidP="00FC3698">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lang w:val="kk-KZ"/>
                    </w:rPr>
                    <w:t>Расходный материал сетевого оборудования из пластика.</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9</w:t>
                  </w:r>
                </w:p>
              </w:tc>
              <w:tc>
                <w:tcPr>
                  <w:tcW w:w="2291" w:type="dxa"/>
                </w:tcPr>
                <w:p w:rsidR="00FC3698" w:rsidRPr="00457F97" w:rsidRDefault="00FC3698" w:rsidP="00FC3698">
                  <w:pPr>
                    <w:pStyle w:val="a4"/>
                    <w:rPr>
                      <w:rFonts w:ascii="Times New Roman" w:hAnsi="Times New Roman"/>
                      <w:szCs w:val="20"/>
                      <w:lang w:val="kk-KZ"/>
                    </w:rPr>
                  </w:pPr>
                  <w:r w:rsidRPr="00457F97">
                    <w:rPr>
                      <w:rFonts w:ascii="Times New Roman" w:hAnsi="Times New Roman"/>
                      <w:szCs w:val="20"/>
                      <w:lang w:val="en-US"/>
                    </w:rPr>
                    <w:t>USB</w:t>
                  </w:r>
                  <w:r w:rsidRPr="00457F97">
                    <w:rPr>
                      <w:rFonts w:ascii="Times New Roman" w:hAnsi="Times New Roman"/>
                      <w:szCs w:val="20"/>
                    </w:rPr>
                    <w:t>-</w:t>
                  </w:r>
                  <w:r w:rsidRPr="00457F97">
                    <w:rPr>
                      <w:rFonts w:ascii="Times New Roman" w:hAnsi="Times New Roman"/>
                      <w:szCs w:val="20"/>
                      <w:lang w:val="kk-KZ"/>
                    </w:rPr>
                    <w:t>кабель</w:t>
                  </w:r>
                </w:p>
                <w:p w:rsidR="00FC3698" w:rsidRPr="00457F97" w:rsidRDefault="00FC3698" w:rsidP="00FC3698">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lang w:val="kk-KZ"/>
                    </w:rPr>
                    <w:t xml:space="preserve">Кабель </w:t>
                  </w:r>
                  <w:r w:rsidRPr="00457F97">
                    <w:rPr>
                      <w:rFonts w:ascii="Times New Roman" w:hAnsi="Times New Roman"/>
                      <w:szCs w:val="20"/>
                      <w:lang w:val="en-US"/>
                    </w:rPr>
                    <w:t>USB</w:t>
                  </w:r>
                  <w:r w:rsidRPr="00457F97">
                    <w:rPr>
                      <w:rFonts w:ascii="Times New Roman" w:hAnsi="Times New Roman"/>
                      <w:szCs w:val="20"/>
                    </w:rPr>
                    <w:t xml:space="preserve"> предназначен </w:t>
                  </w:r>
                  <w:r w:rsidRPr="00457F97">
                    <w:rPr>
                      <w:rFonts w:ascii="Times New Roman" w:hAnsi="Times New Roman"/>
                      <w:szCs w:val="20"/>
                      <w:lang w:val="kk-KZ"/>
                    </w:rPr>
                    <w:t>для подключения переферийных устройств. Длина кабеля не менее</w:t>
                  </w:r>
                  <w:r w:rsidRPr="00457F97">
                    <w:rPr>
                      <w:rFonts w:ascii="Times New Roman" w:hAnsi="Times New Roman"/>
                      <w:szCs w:val="20"/>
                    </w:rPr>
                    <w:t xml:space="preserve"> не менее</w:t>
                  </w:r>
                  <w:r w:rsidRPr="00457F97">
                    <w:rPr>
                      <w:rFonts w:ascii="Times New Roman" w:hAnsi="Times New Roman"/>
                      <w:szCs w:val="20"/>
                      <w:lang w:val="kk-KZ"/>
                    </w:rPr>
                    <w:t xml:space="preserve"> 2 метров</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10</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не менее 12-контактный разъем с не менее 5 отведениями Кабель ЭКГ/защита от дефибрилляции/</w:t>
                  </w:r>
                  <w:r w:rsidRPr="00457F97">
                    <w:rPr>
                      <w:rFonts w:ascii="Times New Roman" w:hAnsi="Times New Roman"/>
                      <w:szCs w:val="20"/>
                      <w:lang w:val="en-US"/>
                    </w:rPr>
                    <w:t>IEC</w:t>
                  </w:r>
                </w:p>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 </w:t>
                  </w:r>
                </w:p>
              </w:tc>
              <w:tc>
                <w:tcPr>
                  <w:tcW w:w="6662" w:type="dxa"/>
                </w:tcPr>
                <w:p w:rsidR="00FC3698" w:rsidRPr="00457F97" w:rsidRDefault="00FC3698" w:rsidP="00FC3698">
                  <w:pPr>
                    <w:pStyle w:val="a4"/>
                    <w:rPr>
                      <w:rFonts w:ascii="Times New Roman" w:hAnsi="Times New Roman"/>
                      <w:szCs w:val="20"/>
                    </w:rPr>
                  </w:pPr>
                </w:p>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 xml:space="preserve"> Кабель ЭКГ не менее 12-контактный с не менее 5-ю отведениями с защитой от дефибриляции по стандарту </w:t>
                  </w:r>
                  <w:r w:rsidRPr="00457F97">
                    <w:rPr>
                      <w:rFonts w:ascii="Times New Roman" w:hAnsi="Times New Roman"/>
                      <w:szCs w:val="20"/>
                      <w:lang w:val="en-US"/>
                    </w:rPr>
                    <w:t>IEC</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11</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Электроды (взрослые)</w:t>
                  </w:r>
                </w:p>
                <w:p w:rsidR="00FC3698" w:rsidRPr="00457F97" w:rsidRDefault="00FC3698" w:rsidP="00FC3698">
                  <w:pPr>
                    <w:pStyle w:val="a4"/>
                    <w:rPr>
                      <w:rFonts w:ascii="Times New Roman" w:hAnsi="Times New Roman"/>
                      <w:szCs w:val="20"/>
                      <w:lang w:val="en-GB"/>
                    </w:rPr>
                  </w:pPr>
                  <w:r w:rsidRPr="00457F97">
                    <w:rPr>
                      <w:rFonts w:ascii="Times New Roman" w:hAnsi="Times New Roman"/>
                      <w:szCs w:val="20"/>
                    </w:rPr>
                    <w:t xml:space="preserve"> </w:t>
                  </w:r>
                </w:p>
              </w:tc>
              <w:tc>
                <w:tcPr>
                  <w:tcW w:w="6662" w:type="dxa"/>
                </w:tcPr>
                <w:p w:rsidR="00FC3698" w:rsidRPr="00457F97" w:rsidRDefault="00FC3698" w:rsidP="00FC3698">
                  <w:pPr>
                    <w:pStyle w:val="a4"/>
                    <w:jc w:val="both"/>
                    <w:rPr>
                      <w:rFonts w:ascii="Times New Roman" w:hAnsi="Times New Roman"/>
                      <w:szCs w:val="20"/>
                      <w:lang w:val="kk-KZ"/>
                    </w:rPr>
                  </w:pPr>
                  <w:r w:rsidRPr="00457F97">
                    <w:rPr>
                      <w:rFonts w:ascii="Times New Roman" w:hAnsi="Times New Roman"/>
                      <w:szCs w:val="20"/>
                    </w:rPr>
                    <w:t>Электроды (взрослые) п</w:t>
                  </w:r>
                  <w:r w:rsidRPr="00457F97">
                    <w:rPr>
                      <w:rFonts w:ascii="Times New Roman" w:hAnsi="Times New Roman"/>
                      <w:szCs w:val="20"/>
                      <w:lang w:val="kk-KZ"/>
                    </w:rPr>
                    <w:t>редназначены для кратковременного и долговременного наблюдения, холтеровского мониторирования и исследований в состоянии покоя.</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12</w:t>
                  </w:r>
                </w:p>
              </w:tc>
              <w:tc>
                <w:tcPr>
                  <w:tcW w:w="2291" w:type="dxa"/>
                </w:tcPr>
                <w:p w:rsidR="00FC3698" w:rsidRPr="00457F97" w:rsidRDefault="00FC3698" w:rsidP="00FC3698">
                  <w:pPr>
                    <w:pStyle w:val="a4"/>
                    <w:rPr>
                      <w:rFonts w:ascii="Times New Roman" w:hAnsi="Times New Roman"/>
                      <w:szCs w:val="20"/>
                    </w:rPr>
                  </w:pPr>
                  <w:r w:rsidRPr="00457F97">
                    <w:rPr>
                      <w:rFonts w:ascii="Times New Roman" w:hAnsi="Times New Roman"/>
                      <w:szCs w:val="20"/>
                    </w:rPr>
                    <w:t xml:space="preserve">Трубка НИАД для взрослых (белая)  </w:t>
                  </w:r>
                </w:p>
                <w:p w:rsidR="00FC3698" w:rsidRPr="00457F97" w:rsidRDefault="00FC3698" w:rsidP="00FC3698">
                  <w:pPr>
                    <w:pStyle w:val="a4"/>
                    <w:rPr>
                      <w:rFonts w:ascii="Times New Roman" w:hAnsi="Times New Roman"/>
                      <w:szCs w:val="20"/>
                    </w:rPr>
                  </w:pPr>
                  <w:r w:rsidRPr="00457F97">
                    <w:rPr>
                      <w:rFonts w:ascii="Times New Roman" w:hAnsi="Times New Roman"/>
                      <w:szCs w:val="20"/>
                    </w:rPr>
                    <w:lastRenderedPageBreak/>
                    <w:t xml:space="preserve"> </w:t>
                  </w:r>
                </w:p>
              </w:tc>
              <w:tc>
                <w:tcPr>
                  <w:tcW w:w="6662" w:type="dxa"/>
                </w:tcPr>
                <w:p w:rsidR="00FC3698" w:rsidRPr="00457F97" w:rsidRDefault="00FC3698" w:rsidP="00FC3698">
                  <w:pPr>
                    <w:pStyle w:val="a4"/>
                    <w:jc w:val="both"/>
                    <w:rPr>
                      <w:rFonts w:ascii="Times New Roman" w:hAnsi="Times New Roman"/>
                      <w:szCs w:val="20"/>
                    </w:rPr>
                  </w:pPr>
                  <w:r w:rsidRPr="00457F97">
                    <w:rPr>
                      <w:rFonts w:ascii="Times New Roman" w:hAnsi="Times New Roman"/>
                      <w:szCs w:val="20"/>
                    </w:rPr>
                    <w:lastRenderedPageBreak/>
                    <w:t xml:space="preserve">Трубка для присоединения манжет для измерения неинвазивного артериального давления для мониторов, длина не менее 2 метра. </w:t>
                  </w:r>
                  <w:r w:rsidRPr="00457F97">
                    <w:rPr>
                      <w:rFonts w:ascii="Times New Roman" w:hAnsi="Times New Roman"/>
                      <w:szCs w:val="20"/>
                    </w:rPr>
                    <w:lastRenderedPageBreak/>
                    <w:t>Предназначена для взрослых пациентов.</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lastRenderedPageBreak/>
                    <w:t>1 шт</w:t>
                  </w:r>
                </w:p>
              </w:tc>
            </w:tr>
            <w:tr w:rsidR="00FC3698" w:rsidRPr="00457F97" w:rsidTr="00FC3698">
              <w:tc>
                <w:tcPr>
                  <w:tcW w:w="890" w:type="dxa"/>
                </w:tcPr>
                <w:p w:rsidR="00FC3698" w:rsidRPr="00457F97" w:rsidRDefault="00FC3698" w:rsidP="00FC3698">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lastRenderedPageBreak/>
                    <w:t>13</w:t>
                  </w:r>
                </w:p>
              </w:tc>
              <w:tc>
                <w:tcPr>
                  <w:tcW w:w="2291" w:type="dxa"/>
                </w:tcPr>
                <w:p w:rsidR="00FC3698" w:rsidRPr="00457F97" w:rsidRDefault="00FC3698" w:rsidP="00FC3698">
                  <w:pPr>
                    <w:pStyle w:val="a4"/>
                    <w:rPr>
                      <w:rFonts w:ascii="Times New Roman" w:hAnsi="Times New Roman"/>
                      <w:szCs w:val="20"/>
                      <w:lang w:val="kk-KZ"/>
                    </w:rPr>
                  </w:pPr>
                  <w:r w:rsidRPr="00457F97">
                    <w:rPr>
                      <w:rFonts w:ascii="Times New Roman" w:hAnsi="Times New Roman"/>
                      <w:szCs w:val="20"/>
                      <w:lang w:val="kk-KZ"/>
                    </w:rPr>
                    <w:t>Литиевая батарея</w:t>
                  </w:r>
                  <w:r w:rsidRPr="00457F97">
                    <w:rPr>
                      <w:rFonts w:ascii="Times New Roman" w:hAnsi="Times New Roman"/>
                      <w:szCs w:val="20"/>
                    </w:rPr>
                    <w:t xml:space="preserve"> не менее</w:t>
                  </w:r>
                  <w:r w:rsidRPr="00457F97">
                    <w:rPr>
                      <w:rFonts w:ascii="Times New Roman" w:hAnsi="Times New Roman"/>
                      <w:szCs w:val="20"/>
                      <w:lang w:val="kk-KZ"/>
                    </w:rPr>
                    <w:t xml:space="preserve"> 2200 мАч</w:t>
                  </w:r>
                </w:p>
                <w:p w:rsidR="00FC3698" w:rsidRPr="00457F97" w:rsidRDefault="00FC3698" w:rsidP="00FC3698">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FC3698" w:rsidRPr="00457F97" w:rsidRDefault="00FC3698" w:rsidP="00FC3698">
                  <w:pPr>
                    <w:pStyle w:val="a4"/>
                    <w:jc w:val="both"/>
                    <w:rPr>
                      <w:rFonts w:ascii="Times New Roman" w:hAnsi="Times New Roman"/>
                      <w:color w:val="000000"/>
                      <w:szCs w:val="20"/>
                      <w:shd w:val="clear" w:color="auto" w:fill="FFFFFF"/>
                    </w:rPr>
                  </w:pPr>
                  <w:r w:rsidRPr="00457F97">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FC3698" w:rsidRPr="00457F97" w:rsidRDefault="00FC3698" w:rsidP="00FC3698">
                  <w:pPr>
                    <w:pStyle w:val="a4"/>
                    <w:jc w:val="both"/>
                    <w:rPr>
                      <w:rFonts w:ascii="Times New Roman" w:hAnsi="Times New Roman"/>
                      <w:szCs w:val="20"/>
                    </w:rPr>
                  </w:pPr>
                  <w:r w:rsidRPr="00457F97">
                    <w:rPr>
                      <w:rFonts w:ascii="Times New Roman" w:hAnsi="Times New Roman"/>
                      <w:color w:val="000000"/>
                      <w:szCs w:val="20"/>
                      <w:shd w:val="clear" w:color="auto" w:fill="FFFFFF"/>
                    </w:rPr>
                    <w:t>Перезаряжаемый литий-ионный аккумулятор</w:t>
                  </w:r>
                  <w:r w:rsidRPr="00457F97">
                    <w:rPr>
                      <w:rFonts w:ascii="Times New Roman" w:hAnsi="Times New Roman"/>
                      <w:szCs w:val="20"/>
                    </w:rPr>
                    <w:t xml:space="preserve"> не менее</w:t>
                  </w:r>
                  <w:r w:rsidRPr="00457F97">
                    <w:rPr>
                      <w:rFonts w:ascii="Times New Roman" w:hAnsi="Times New Roman"/>
                      <w:color w:val="000000"/>
                      <w:szCs w:val="20"/>
                      <w:shd w:val="clear" w:color="auto" w:fill="FFFFFF"/>
                    </w:rPr>
                    <w:t xml:space="preserve"> 11,1 В /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2200 мАч, обеспечивающий питание не менее 2 часов подряд при нормальном использовании после полной зарядки.</w:t>
                  </w:r>
                  <w:r w:rsidRPr="00457F97">
                    <w:rPr>
                      <w:rFonts w:ascii="Times New Roman" w:eastAsia="DengXian" w:hAnsi="Times New Roman"/>
                      <w:szCs w:val="20"/>
                      <w:lang w:eastAsia="zh-CN"/>
                    </w:rPr>
                    <w:t xml:space="preserve">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2200 мА: минимум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 часа от разряда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до 90% заряда при нормальном использовании.</w:t>
                  </w:r>
                </w:p>
              </w:tc>
              <w:tc>
                <w:tcPr>
                  <w:tcW w:w="1510" w:type="dxa"/>
                </w:tcPr>
                <w:p w:rsidR="00FC3698" w:rsidRPr="00457F97" w:rsidRDefault="00FC3698" w:rsidP="00FC3698">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bl>
          <w:p w:rsidR="00FC3698" w:rsidRPr="00457F97" w:rsidRDefault="00FC3698" w:rsidP="00FC3698">
            <w:pPr>
              <w:pStyle w:val="ac"/>
              <w:spacing w:before="0" w:beforeAutospacing="0" w:after="0" w:afterAutospacing="0"/>
              <w:rPr>
                <w:rFonts w:eastAsia="Calibri"/>
                <w:sz w:val="20"/>
                <w:szCs w:val="20"/>
                <w:lang w:eastAsia="ar-SA"/>
              </w:rPr>
            </w:pPr>
            <w:r w:rsidRPr="00457F97">
              <w:rPr>
                <w:b/>
                <w:bCs/>
                <w:sz w:val="20"/>
                <w:szCs w:val="20"/>
              </w:rPr>
              <w:t>Требования к условиям эксплуатации</w:t>
            </w:r>
            <w:r w:rsidRPr="00457F97">
              <w:rPr>
                <w:b/>
                <w:bCs/>
                <w:sz w:val="20"/>
                <w:szCs w:val="20"/>
                <w:lang w:val="kk-KZ"/>
              </w:rPr>
              <w:t xml:space="preserve">: </w:t>
            </w:r>
            <w:r w:rsidRPr="00457F97">
              <w:rPr>
                <w:rFonts w:eastAsia="Calibri"/>
                <w:sz w:val="20"/>
                <w:szCs w:val="20"/>
                <w:lang w:eastAsia="ar-SA"/>
              </w:rPr>
              <w:t>Условия транспортировки и хранения</w:t>
            </w:r>
          </w:p>
          <w:p w:rsidR="00FC3698" w:rsidRPr="00457F97" w:rsidRDefault="00FC3698" w:rsidP="00FC3698">
            <w:pPr>
              <w:pStyle w:val="ac"/>
              <w:spacing w:before="0" w:beforeAutospacing="0" w:after="0" w:afterAutospacing="0"/>
              <w:rPr>
                <w:rFonts w:eastAsia="Calibri"/>
                <w:sz w:val="20"/>
                <w:szCs w:val="20"/>
                <w:lang w:eastAsia="ar-SA"/>
              </w:rPr>
            </w:pPr>
            <w:r w:rsidRPr="00457F97">
              <w:rPr>
                <w:rFonts w:eastAsia="Calibri"/>
                <w:sz w:val="20"/>
                <w:szCs w:val="20"/>
                <w:lang w:eastAsia="ar-SA"/>
              </w:rPr>
              <w:t>Температура окружающей среды, -20°С-+60°C</w:t>
            </w:r>
          </w:p>
          <w:p w:rsidR="00FC3698" w:rsidRPr="00457F97" w:rsidRDefault="00FC3698" w:rsidP="00FC3698">
            <w:pPr>
              <w:pStyle w:val="ac"/>
              <w:spacing w:before="0" w:beforeAutospacing="0" w:after="0" w:afterAutospacing="0"/>
              <w:rPr>
                <w:rFonts w:eastAsia="Calibri"/>
                <w:sz w:val="20"/>
                <w:szCs w:val="20"/>
                <w:lang w:eastAsia="ar-SA"/>
              </w:rPr>
            </w:pPr>
            <w:r w:rsidRPr="00457F97">
              <w:rPr>
                <w:rFonts w:eastAsia="Calibri"/>
                <w:sz w:val="20"/>
                <w:szCs w:val="20"/>
                <w:lang w:eastAsia="ar-SA"/>
              </w:rPr>
              <w:t>Относительная влажность: ≤93%</w:t>
            </w:r>
          </w:p>
          <w:p w:rsidR="00FC3698" w:rsidRPr="00457F97" w:rsidRDefault="00FC3698" w:rsidP="00FC3698">
            <w:pPr>
              <w:pStyle w:val="ac"/>
              <w:spacing w:before="0" w:beforeAutospacing="0" w:after="0" w:afterAutospacing="0"/>
              <w:rPr>
                <w:rFonts w:eastAsia="Calibri"/>
                <w:sz w:val="20"/>
                <w:szCs w:val="20"/>
                <w:lang w:eastAsia="ar-SA"/>
              </w:rPr>
            </w:pPr>
            <w:r w:rsidRPr="00457F97">
              <w:rPr>
                <w:rFonts w:eastAsia="Calibri"/>
                <w:sz w:val="20"/>
                <w:szCs w:val="20"/>
                <w:lang w:eastAsia="ar-SA"/>
              </w:rPr>
              <w:t>Атмосферное давление: 700 гПа – 1060 гПа</w:t>
            </w:r>
          </w:p>
          <w:p w:rsidR="00952CAA" w:rsidRPr="00457F97" w:rsidRDefault="00FC3698" w:rsidP="00FC3698">
            <w:pPr>
              <w:jc w:val="both"/>
              <w:rPr>
                <w:rFonts w:ascii="Times New Roman" w:hAnsi="Times New Roman" w:cs="Times New Roman"/>
                <w:sz w:val="20"/>
                <w:szCs w:val="20"/>
              </w:rPr>
            </w:pPr>
            <w:r w:rsidRPr="00457F97">
              <w:rPr>
                <w:rFonts w:ascii="Times New Roman" w:hAnsi="Times New Roman" w:cs="Times New Roman"/>
                <w:sz w:val="20"/>
                <w:szCs w:val="20"/>
              </w:rPr>
              <w:t>Диапазон напряжений переменного тока: 100-240 В, 50 Гц/60 Гц.</w:t>
            </w:r>
          </w:p>
          <w:p w:rsidR="00FC3698" w:rsidRPr="00457F97" w:rsidRDefault="00FC3698" w:rsidP="00FC3698">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FC3698" w:rsidRPr="00457F97" w:rsidRDefault="00FC3698" w:rsidP="00FC3698">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-замену отработавших ресурс составных частей;</w:t>
            </w:r>
          </w:p>
          <w:p w:rsidR="00FC3698" w:rsidRPr="00457F97" w:rsidRDefault="00FC3698" w:rsidP="00FC3698">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FC3698" w:rsidRPr="00457F97" w:rsidRDefault="00FC3698" w:rsidP="00FC3698">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-настройку и регулировку медицинской техники;</w:t>
            </w:r>
          </w:p>
          <w:p w:rsidR="00FC3698" w:rsidRPr="00457F97" w:rsidRDefault="00FC3698" w:rsidP="00FC3698">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-специфические для данной медицинской техники работы;</w:t>
            </w:r>
          </w:p>
          <w:p w:rsidR="00FC3698" w:rsidRPr="00457F97" w:rsidRDefault="00FC3698" w:rsidP="00FC3698">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FC3698" w:rsidRPr="00457F97" w:rsidRDefault="00FC3698" w:rsidP="00FC3698">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FC3698" w:rsidRPr="00457F97" w:rsidRDefault="00FC3698" w:rsidP="00FC3698">
            <w:pPr>
              <w:jc w:val="both"/>
              <w:rPr>
                <w:rFonts w:ascii="Times New Roman" w:hAnsi="Times New Roman" w:cs="Times New Roman"/>
                <w:b/>
                <w:sz w:val="20"/>
                <w:szCs w:val="20"/>
                <w:lang w:val="kk-KZ"/>
              </w:rPr>
            </w:pPr>
            <w:r w:rsidRPr="00457F97">
              <w:rPr>
                <w:rFonts w:ascii="Times New Roman" w:eastAsia="Times New Roman" w:hAnsi="Times New Roman" w:cs="Times New Roman"/>
                <w:color w:val="000000"/>
                <w:sz w:val="20"/>
                <w:szCs w:val="20"/>
              </w:rPr>
              <w:t>-иные указанные в эксплуатационной документации операции, специфические для конкретного типа медицинской техники.</w:t>
            </w:r>
          </w:p>
        </w:tc>
        <w:tc>
          <w:tcPr>
            <w:tcW w:w="637" w:type="dxa"/>
          </w:tcPr>
          <w:p w:rsidR="00952CAA" w:rsidRPr="00457F97" w:rsidRDefault="00952CAA" w:rsidP="00952CAA">
            <w:pPr>
              <w:rPr>
                <w:rFonts w:ascii="Times New Roman" w:hAnsi="Times New Roman" w:cs="Times New Roman"/>
                <w:sz w:val="20"/>
                <w:szCs w:val="20"/>
                <w:lang w:val="kk-KZ"/>
              </w:rPr>
            </w:pPr>
            <w:r w:rsidRPr="00457F97">
              <w:rPr>
                <w:rFonts w:ascii="Times New Roman" w:hAnsi="Times New Roman" w:cs="Times New Roman"/>
                <w:sz w:val="20"/>
                <w:szCs w:val="20"/>
                <w:lang w:val="kk-KZ"/>
              </w:rPr>
              <w:lastRenderedPageBreak/>
              <w:t>шт</w:t>
            </w:r>
          </w:p>
        </w:tc>
        <w:tc>
          <w:tcPr>
            <w:tcW w:w="683" w:type="dxa"/>
          </w:tcPr>
          <w:p w:rsidR="00952CAA" w:rsidRPr="00457F97" w:rsidRDefault="00952CAA" w:rsidP="00952CAA">
            <w:pPr>
              <w:rPr>
                <w:rFonts w:ascii="Times New Roman" w:hAnsi="Times New Roman" w:cs="Times New Roman"/>
                <w:sz w:val="20"/>
                <w:szCs w:val="20"/>
                <w:lang w:val="kk-KZ"/>
              </w:rPr>
            </w:pPr>
            <w:r w:rsidRPr="00457F97">
              <w:rPr>
                <w:rFonts w:ascii="Times New Roman" w:hAnsi="Times New Roman" w:cs="Times New Roman"/>
                <w:sz w:val="20"/>
                <w:szCs w:val="20"/>
                <w:lang w:val="kk-KZ"/>
              </w:rPr>
              <w:t>1</w:t>
            </w:r>
          </w:p>
          <w:p w:rsidR="004C6729" w:rsidRPr="00457F97" w:rsidRDefault="004C6729" w:rsidP="00952CAA">
            <w:pPr>
              <w:rPr>
                <w:rFonts w:ascii="Times New Roman" w:hAnsi="Times New Roman" w:cs="Times New Roman"/>
                <w:sz w:val="20"/>
                <w:szCs w:val="20"/>
                <w:lang w:val="kk-KZ"/>
              </w:rPr>
            </w:pPr>
            <w:bookmarkStart w:id="0" w:name="_GoBack"/>
            <w:bookmarkEnd w:id="0"/>
          </w:p>
        </w:tc>
      </w:tr>
      <w:tr w:rsidR="00F33988" w:rsidRPr="00457F97" w:rsidTr="00F33988">
        <w:trPr>
          <w:trHeight w:val="411"/>
        </w:trPr>
        <w:tc>
          <w:tcPr>
            <w:tcW w:w="438" w:type="dxa"/>
          </w:tcPr>
          <w:p w:rsidR="00F33988" w:rsidRPr="00457F97" w:rsidRDefault="00F33988" w:rsidP="00F33988">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lang w:val="kk-KZ"/>
              </w:rPr>
              <w:lastRenderedPageBreak/>
              <w:t>5</w:t>
            </w:r>
          </w:p>
        </w:tc>
        <w:tc>
          <w:tcPr>
            <w:tcW w:w="2241" w:type="dxa"/>
          </w:tcPr>
          <w:p w:rsidR="00F33988" w:rsidRPr="00457F97" w:rsidRDefault="00CF2A17" w:rsidP="00F33988">
            <w:pPr>
              <w:rPr>
                <w:rFonts w:ascii="Times New Roman" w:hAnsi="Times New Roman" w:cs="Times New Roman"/>
                <w:sz w:val="20"/>
                <w:szCs w:val="20"/>
              </w:rPr>
            </w:pPr>
            <w:r w:rsidRPr="00457F97">
              <w:rPr>
                <w:rFonts w:ascii="Times New Roman" w:hAnsi="Times New Roman" w:cs="Times New Roman"/>
                <w:sz w:val="20"/>
                <w:szCs w:val="20"/>
              </w:rPr>
              <w:t>Прикроватный монитор (электрокардиография, капнограф, измерения не инвазивного артериального давления и другие) с набором неонатальных датчиков манжеток</w:t>
            </w:r>
          </w:p>
        </w:tc>
        <w:tc>
          <w:tcPr>
            <w:tcW w:w="11698" w:type="dxa"/>
          </w:tcPr>
          <w:p w:rsidR="001608FC" w:rsidRPr="00457F97" w:rsidRDefault="001608FC" w:rsidP="001608FC">
            <w:pPr>
              <w:pStyle w:val="Default"/>
              <w:rPr>
                <w:rFonts w:ascii="Times New Roman" w:hAnsi="Times New Roman" w:cs="Times New Roman"/>
                <w:sz w:val="20"/>
                <w:szCs w:val="20"/>
              </w:rPr>
            </w:pPr>
            <w:r w:rsidRPr="00457F97">
              <w:rPr>
                <w:rFonts w:ascii="Times New Roman" w:hAnsi="Times New Roman" w:cs="Times New Roman"/>
                <w:sz w:val="20"/>
                <w:szCs w:val="20"/>
              </w:rPr>
              <w:t>Основной блок</w:t>
            </w:r>
            <w:r w:rsidRPr="00457F97">
              <w:rPr>
                <w:rFonts w:ascii="Times New Roman" w:hAnsi="Times New Roman" w:cs="Times New Roman"/>
                <w:sz w:val="20"/>
                <w:szCs w:val="20"/>
                <w:lang w:val="kk-KZ"/>
              </w:rPr>
              <w:t xml:space="preserve">-1 шт. </w:t>
            </w:r>
            <w:r w:rsidRPr="00457F97">
              <w:rPr>
                <w:rFonts w:ascii="Times New Roman" w:hAnsi="Times New Roman" w:cs="Times New Roman"/>
                <w:sz w:val="20"/>
                <w:szCs w:val="20"/>
              </w:rPr>
              <w:t>Монитор пациента</w:t>
            </w:r>
            <w:r w:rsidRPr="00457F97">
              <w:rPr>
                <w:rFonts w:ascii="Times New Roman" w:hAnsi="Times New Roman" w:cs="Times New Roman"/>
                <w:sz w:val="20"/>
                <w:szCs w:val="20"/>
                <w:lang w:val="kk-KZ"/>
              </w:rPr>
              <w:t xml:space="preserve">. Не менее </w:t>
            </w:r>
            <w:r w:rsidRPr="00457F97">
              <w:rPr>
                <w:rFonts w:ascii="Times New Roman" w:hAnsi="Times New Roman" w:cs="Times New Roman"/>
                <w:sz w:val="20"/>
                <w:szCs w:val="20"/>
              </w:rPr>
              <w:t xml:space="preserve">12,1-дюймовый цветной сенсорный экран, водонепроницаемый IPXI, цвет волны регулируемый, «Аритмия, анализ ST, OxyCRG, дисплей с крупным шрифтом». </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порта VGA: подключение к дисплею со стандартным интерфейсом VGA, на котором отображается текущая информация мониторинга. </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USB-порта: поддержка мыши, клавиатуры, принтера и других USB-устройств. </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сетевого порта: подключен к центральной системе мониторинга через сетевой кабель.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беспроводной связи</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разъема для SD карт</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 xml:space="preserve">Наличие многофункционального разъема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эквипотенциального разъема</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Дисплей: цветной сенсорный TFT-экран с диагональю не менее 12,1 дюймов.</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lastRenderedPageBreak/>
              <w:t>Разрешение: не менее 800 х 600 пикселей.</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Вес: не более 3,9 кг.</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Рабочая температура не менее 5-40 ° C.</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Влажность: ≤93%.</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Источник питания не менее 100-240 В ~, 50/60 Гц ± 1 Гц.</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Тип батареи: перезаряжаемый литий-ионный аккумулятор. Емкость аккумулятора </w:t>
            </w:r>
            <w:r w:rsidRPr="00457F97">
              <w:rPr>
                <w:rFonts w:ascii="Times New Roman" w:hAnsi="Times New Roman" w:cs="Times New Roman"/>
                <w:sz w:val="20"/>
                <w:szCs w:val="20"/>
                <w:lang w:val="kk-KZ"/>
              </w:rPr>
              <w:t>не менее</w:t>
            </w:r>
            <w:r w:rsidRPr="00457F97">
              <w:rPr>
                <w:rFonts w:ascii="Times New Roman" w:hAnsi="Times New Roman" w:cs="Times New Roman"/>
                <w:sz w:val="20"/>
                <w:szCs w:val="20"/>
              </w:rPr>
              <w:t xml:space="preserve">: 2200 мАч (опционально: не менее 4400 мАч). Подзарядка аккумулятора время: максимум 5,5 часов для зарядки;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Резервная батарея: не менее 2 часа непрерывной работы.</w:t>
            </w:r>
          </w:p>
          <w:p w:rsidR="00F33988" w:rsidRPr="00457F97" w:rsidRDefault="006C13CA" w:rsidP="006C13CA">
            <w:pPr>
              <w:pStyle w:val="a4"/>
              <w:rPr>
                <w:rFonts w:ascii="Times New Roman" w:hAnsi="Times New Roman"/>
                <w:szCs w:val="20"/>
              </w:rPr>
            </w:pPr>
            <w:r w:rsidRPr="00457F97">
              <w:rPr>
                <w:rFonts w:ascii="Times New Roman" w:hAnsi="Times New Roman"/>
                <w:szCs w:val="20"/>
              </w:rPr>
              <w:t>Индикаторы: аварийные сигналы (отображает не менее 8 форм сигналов), индикатор питания, индикатор заряда батареи.</w:t>
            </w:r>
          </w:p>
          <w:p w:rsidR="006C13CA" w:rsidRPr="00457F97" w:rsidRDefault="006C13CA" w:rsidP="006C13CA">
            <w:pPr>
              <w:ind w:left="124" w:right="129"/>
              <w:contextualSpacing/>
              <w:rPr>
                <w:rFonts w:ascii="Times New Roman" w:eastAsia="Times New Roman" w:hAnsi="Times New Roman" w:cs="Times New Roman"/>
                <w:i/>
                <w:color w:val="000000"/>
                <w:sz w:val="20"/>
                <w:szCs w:val="20"/>
                <w:lang w:eastAsia="ru-RU"/>
              </w:rPr>
            </w:pPr>
            <w:r w:rsidRPr="00457F97">
              <w:rPr>
                <w:rFonts w:ascii="Times New Roman" w:eastAsia="Times New Roman" w:hAnsi="Times New Roman" w:cs="Times New Roman"/>
                <w:i/>
                <w:color w:val="000000"/>
                <w:sz w:val="20"/>
                <w:szCs w:val="20"/>
                <w:lang w:eastAsia="ru-RU"/>
              </w:rPr>
              <w:t>Дополнительные комплектующие:</w:t>
            </w:r>
          </w:p>
          <w:tbl>
            <w:tblPr>
              <w:tblStyle w:val="a3"/>
              <w:tblW w:w="0" w:type="auto"/>
              <w:tblLook w:val="04A0" w:firstRow="1" w:lastRow="0" w:firstColumn="1" w:lastColumn="0" w:noHBand="0" w:noVBand="1"/>
            </w:tblPr>
            <w:tblGrid>
              <w:gridCol w:w="890"/>
              <w:gridCol w:w="2291"/>
              <w:gridCol w:w="6662"/>
              <w:gridCol w:w="1510"/>
            </w:tblGrid>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Программное обеспечение центральной системы мониторирования</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jc w:val="both"/>
                    <w:rPr>
                      <w:rFonts w:ascii="Times New Roman" w:hAnsi="Times New Roman"/>
                      <w:szCs w:val="20"/>
                      <w:shd w:val="clear" w:color="auto" w:fill="FFFFFF"/>
                    </w:rPr>
                  </w:pPr>
                  <w:r w:rsidRPr="00457F97">
                    <w:rPr>
                      <w:rFonts w:ascii="Times New Roman" w:hAnsi="Times New Roman"/>
                      <w:color w:val="212529"/>
                      <w:szCs w:val="20"/>
                      <w:shd w:val="clear" w:color="auto" w:fill="FFFFFF"/>
                    </w:rPr>
                    <w:t>Центральная система мониторинг п</w:t>
                  </w:r>
                  <w:r w:rsidRPr="00457F97">
                    <w:rPr>
                      <w:rFonts w:ascii="Times New Roman" w:hAnsi="Times New Roman"/>
                      <w:szCs w:val="20"/>
                      <w:shd w:val="clear" w:color="auto" w:fill="FFFFFF"/>
                    </w:rPr>
                    <w:t xml:space="preserve">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Система обеспечивает возможность сохранения зарегистрированных данных (трендов) на жестком диске компьютера центрального поста.</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Система обеспечивает установку порогов тревог и срабатывание тревожной сигнализации для каждого подключенного прибора.</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Система обеспечивает возможность изменения и сохранения настроек вывода информации от подключенных к системе приборов.</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Система обеспечивает возможность печати зарегистрированных параметров (трендов) на подключенном к компьютеру центрального поста принтере.</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Система обеспечивает работоспособность при подключении различных приборов, входящих в комплект поставки системы.</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2</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Датчик для измерения температуры тела внутриполостный для взрослых</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rPr>
                  </w:pPr>
                  <w:r w:rsidRPr="00457F97">
                    <w:rPr>
                      <w:rFonts w:ascii="Times New Roman" w:hAnsi="Times New Roman"/>
                      <w:szCs w:val="20"/>
                      <w:shd w:val="clear" w:color="auto" w:fill="FFFFFF"/>
                    </w:rPr>
                    <w:t>Внутриполостной (универсальный) датчик предназначен для измерения центральной температуры тела при введении его через естественные отверстия для взрослых.</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3</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rPr>
                    <w:t xml:space="preserve">Датчик SpO2 </w:t>
                  </w:r>
                  <w:r w:rsidRPr="00457F97">
                    <w:rPr>
                      <w:rFonts w:ascii="Times New Roman" w:hAnsi="Times New Roman"/>
                      <w:szCs w:val="20"/>
                      <w:lang w:val="kk-KZ"/>
                    </w:rPr>
                    <w:t xml:space="preserve"> </w:t>
                  </w:r>
                </w:p>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jc w:val="both"/>
                    <w:rPr>
                      <w:rFonts w:ascii="Times New Roman" w:hAnsi="Times New Roman"/>
                      <w:szCs w:val="20"/>
                    </w:rPr>
                  </w:pPr>
                  <w:r w:rsidRPr="00457F97">
                    <w:rPr>
                      <w:rFonts w:ascii="Times New Roman" w:hAnsi="Times New Roman"/>
                      <w:szCs w:val="20"/>
                      <w:lang w:val="kk-KZ"/>
                    </w:rPr>
                    <w:t>Станартный д</w:t>
                  </w:r>
                  <w:r w:rsidRPr="00457F97">
                    <w:rPr>
                      <w:rFonts w:ascii="Times New Roman" w:hAnsi="Times New Roman"/>
                      <w:szCs w:val="20"/>
                    </w:rPr>
                    <w:t>атчик SpO2 на пальце для взрослых предназначен для длительного неинвазивного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Частота пульса в диапазоне не менее 20-250 ударов в минуту;</w:t>
                  </w:r>
                </w:p>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Степень защиты от поражения электрическим током: тип BF. Срок службы не менее  3 года.</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Датчик температуры </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Датчик температуры представляет собой многократно используемое устройство, которое необходимо для круглосуточного измерения показателей тела больного. Для получение точного результата измерения, измеряйте температуру   не менее 1 минуты. Предназначен для взрослых. Имеет не менее 2 контактный разъем. Длина кабеля не менее 3 метра.</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 xml:space="preserve">Многоразовый датчик </w:t>
                  </w:r>
                  <w:r w:rsidRPr="00457F97">
                    <w:rPr>
                      <w:rFonts w:ascii="Times New Roman" w:hAnsi="Times New Roman"/>
                      <w:szCs w:val="20"/>
                      <w:lang w:val="kk-KZ"/>
                    </w:rPr>
                    <w:lastRenderedPageBreak/>
                    <w:t xml:space="preserve">зажима для пальцев SpO2 для взрослых </w:t>
                  </w:r>
                  <w:r w:rsidRPr="00457F97">
                    <w:rPr>
                      <w:rFonts w:ascii="Times New Roman" w:hAnsi="Times New Roman"/>
                      <w:szCs w:val="20"/>
                    </w:rPr>
                    <w:t xml:space="preserve"> </w:t>
                  </w:r>
                  <w:r w:rsidRPr="00457F97">
                    <w:rPr>
                      <w:rFonts w:ascii="Times New Roman" w:hAnsi="Times New Roman"/>
                      <w:szCs w:val="20"/>
                      <w:lang w:val="kk-KZ"/>
                    </w:rPr>
                    <w:t>и детей</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lang w:val="kk-KZ"/>
                    </w:rPr>
                    <w:lastRenderedPageBreak/>
                    <w:t xml:space="preserve">Датчик многоразового применения для измерения уровня сатурации, в виде </w:t>
                  </w:r>
                  <w:r w:rsidRPr="00457F97">
                    <w:rPr>
                      <w:rFonts w:ascii="Times New Roman" w:hAnsi="Times New Roman"/>
                      <w:szCs w:val="20"/>
                      <w:lang w:val="kk-KZ"/>
                    </w:rPr>
                    <w:lastRenderedPageBreak/>
                    <w:t xml:space="preserve">клипсы для пальцев SpO2, длина кабеля </w:t>
                  </w:r>
                  <w:r w:rsidRPr="00457F97">
                    <w:rPr>
                      <w:rFonts w:ascii="Times New Roman" w:hAnsi="Times New Roman"/>
                      <w:szCs w:val="20"/>
                    </w:rPr>
                    <w:t xml:space="preserve">не менее </w:t>
                  </w:r>
                  <w:r w:rsidRPr="00457F97">
                    <w:rPr>
                      <w:rFonts w:ascii="Times New Roman" w:hAnsi="Times New Roman"/>
                      <w:szCs w:val="20"/>
                      <w:lang w:val="kk-KZ"/>
                    </w:rPr>
                    <w:t>91,44 см для взрослых</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lastRenderedPageBreak/>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lastRenderedPageBreak/>
                    <w:t>6</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Манжета для измерения артериального давления для взрослых, не менее 25-35 см</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7</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Манжета артериального давления для детей, не менее 18-26 см</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021FCA">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8</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Сетевое крепление</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35 006</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lang w:val="kk-KZ"/>
                    </w:rPr>
                    <w:t>Расходный материал сетевого оборудования из пластика.</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021FCA">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9</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en-US"/>
                    </w:rPr>
                    <w:t>USB</w:t>
                  </w:r>
                  <w:r w:rsidRPr="00457F97">
                    <w:rPr>
                      <w:rFonts w:ascii="Times New Roman" w:hAnsi="Times New Roman"/>
                      <w:szCs w:val="20"/>
                    </w:rPr>
                    <w:t>-</w:t>
                  </w:r>
                  <w:r w:rsidRPr="00457F97">
                    <w:rPr>
                      <w:rFonts w:ascii="Times New Roman" w:hAnsi="Times New Roman"/>
                      <w:szCs w:val="20"/>
                      <w:lang w:val="kk-KZ"/>
                    </w:rPr>
                    <w:t>кабель</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lang w:val="kk-KZ"/>
                    </w:rPr>
                    <w:t xml:space="preserve">Кабель </w:t>
                  </w:r>
                  <w:r w:rsidRPr="00457F97">
                    <w:rPr>
                      <w:rFonts w:ascii="Times New Roman" w:hAnsi="Times New Roman"/>
                      <w:szCs w:val="20"/>
                      <w:lang w:val="en-US"/>
                    </w:rPr>
                    <w:t>USB</w:t>
                  </w:r>
                  <w:r w:rsidRPr="00457F97">
                    <w:rPr>
                      <w:rFonts w:ascii="Times New Roman" w:hAnsi="Times New Roman"/>
                      <w:szCs w:val="20"/>
                    </w:rPr>
                    <w:t xml:space="preserve"> предназначен </w:t>
                  </w:r>
                  <w:r w:rsidRPr="00457F97">
                    <w:rPr>
                      <w:rFonts w:ascii="Times New Roman" w:hAnsi="Times New Roman"/>
                      <w:szCs w:val="20"/>
                      <w:lang w:val="kk-KZ"/>
                    </w:rPr>
                    <w:t>для подключения переферийных устройств. Длина кабеля не менее</w:t>
                  </w:r>
                  <w:r w:rsidRPr="00457F97">
                    <w:rPr>
                      <w:rFonts w:ascii="Times New Roman" w:hAnsi="Times New Roman"/>
                      <w:szCs w:val="20"/>
                    </w:rPr>
                    <w:t xml:space="preserve"> не менее</w:t>
                  </w:r>
                  <w:r w:rsidRPr="00457F97">
                    <w:rPr>
                      <w:rFonts w:ascii="Times New Roman" w:hAnsi="Times New Roman"/>
                      <w:szCs w:val="20"/>
                      <w:lang w:val="kk-KZ"/>
                    </w:rPr>
                    <w:t xml:space="preserve"> 2 метров</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021FCA">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10</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Трубка НИАД для взрослых (белая)  </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Трубка для присоединения манжет для измерения неинвазивного артериального давления для мониторов, длина не менее 2 метра. Предназначена для взрослых пациентов.</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021FCA">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11</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rPr>
                    <w:t xml:space="preserve">не менее </w:t>
                  </w:r>
                  <w:r w:rsidRPr="00457F97">
                    <w:rPr>
                      <w:rFonts w:ascii="Times New Roman" w:hAnsi="Times New Roman"/>
                      <w:szCs w:val="20"/>
                      <w:lang w:val="kk-KZ"/>
                    </w:rPr>
                    <w:t>2-контактный датчик температуры кожи для взрослых</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 xml:space="preserve"> Датчик для измерения температуры кожи  у взрослого </w:t>
                  </w:r>
                  <w:r w:rsidRPr="00457F97">
                    <w:rPr>
                      <w:rFonts w:ascii="Times New Roman" w:hAnsi="Times New Roman"/>
                      <w:szCs w:val="20"/>
                    </w:rPr>
                    <w:t xml:space="preserve">не менее </w:t>
                  </w:r>
                  <w:r w:rsidRPr="00457F97">
                    <w:rPr>
                      <w:rFonts w:ascii="Times New Roman" w:hAnsi="Times New Roman"/>
                      <w:szCs w:val="20"/>
                      <w:lang w:val="kk-KZ"/>
                    </w:rPr>
                    <w:t>2-х контактный.</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021FCA">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12</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Литиевая батарея</w:t>
                  </w:r>
                  <w:r w:rsidRPr="00457F97">
                    <w:rPr>
                      <w:rFonts w:ascii="Times New Roman" w:hAnsi="Times New Roman"/>
                      <w:szCs w:val="20"/>
                    </w:rPr>
                    <w:t xml:space="preserve"> не менее</w:t>
                  </w:r>
                  <w:r w:rsidRPr="00457F97">
                    <w:rPr>
                      <w:rFonts w:ascii="Times New Roman" w:hAnsi="Times New Roman"/>
                      <w:szCs w:val="20"/>
                      <w:lang w:val="kk-KZ"/>
                    </w:rPr>
                    <w:t xml:space="preserve"> 2200 мАч</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jc w:val="both"/>
                    <w:rPr>
                      <w:rFonts w:ascii="Times New Roman" w:hAnsi="Times New Roman"/>
                      <w:color w:val="000000"/>
                      <w:szCs w:val="20"/>
                      <w:shd w:val="clear" w:color="auto" w:fill="FFFFFF"/>
                    </w:rPr>
                  </w:pPr>
                  <w:r w:rsidRPr="00457F97">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6C13CA" w:rsidRPr="00457F97" w:rsidRDefault="006C13CA" w:rsidP="006C13CA">
                  <w:pPr>
                    <w:pStyle w:val="a4"/>
                    <w:jc w:val="both"/>
                    <w:rPr>
                      <w:rFonts w:ascii="Times New Roman" w:hAnsi="Times New Roman"/>
                      <w:szCs w:val="20"/>
                    </w:rPr>
                  </w:pPr>
                  <w:r w:rsidRPr="00457F97">
                    <w:rPr>
                      <w:rFonts w:ascii="Times New Roman" w:hAnsi="Times New Roman"/>
                      <w:color w:val="000000"/>
                      <w:szCs w:val="20"/>
                      <w:shd w:val="clear" w:color="auto" w:fill="FFFFFF"/>
                    </w:rPr>
                    <w:t>Перезаряжаемый литий-ионный аккумулятор</w:t>
                  </w:r>
                  <w:r w:rsidRPr="00457F97">
                    <w:rPr>
                      <w:rFonts w:ascii="Times New Roman" w:hAnsi="Times New Roman"/>
                      <w:szCs w:val="20"/>
                    </w:rPr>
                    <w:t xml:space="preserve"> не менее</w:t>
                  </w:r>
                  <w:r w:rsidRPr="00457F97">
                    <w:rPr>
                      <w:rFonts w:ascii="Times New Roman" w:hAnsi="Times New Roman"/>
                      <w:color w:val="000000"/>
                      <w:szCs w:val="20"/>
                      <w:shd w:val="clear" w:color="auto" w:fill="FFFFFF"/>
                    </w:rPr>
                    <w:t xml:space="preserve"> 11,1 В /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2200 мАч, обеспечивающий питание не менее 2 часов подряд при нормальном использовании после полной зарядки.</w:t>
                  </w:r>
                  <w:r w:rsidRPr="00457F97">
                    <w:rPr>
                      <w:rFonts w:ascii="Times New Roman" w:eastAsia="DengXian" w:hAnsi="Times New Roman"/>
                      <w:szCs w:val="20"/>
                      <w:lang w:eastAsia="zh-CN"/>
                    </w:rPr>
                    <w:t xml:space="preserve">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2200 мА: минимум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 часа от разряда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до 90% заряда при нормальном использовании.</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bl>
          <w:p w:rsidR="006C13CA" w:rsidRPr="00457F97" w:rsidRDefault="006C13CA" w:rsidP="006C13CA">
            <w:pPr>
              <w:pStyle w:val="ac"/>
              <w:spacing w:before="0" w:beforeAutospacing="0" w:after="0" w:afterAutospacing="0"/>
              <w:rPr>
                <w:rFonts w:eastAsia="Calibri"/>
                <w:sz w:val="20"/>
                <w:szCs w:val="20"/>
                <w:lang w:eastAsia="ar-SA"/>
              </w:rPr>
            </w:pPr>
            <w:r w:rsidRPr="00457F97">
              <w:rPr>
                <w:b/>
                <w:bCs/>
                <w:sz w:val="20"/>
                <w:szCs w:val="20"/>
              </w:rPr>
              <w:t>Требования к условиям эксплуатации</w:t>
            </w:r>
            <w:r w:rsidRPr="00457F97">
              <w:rPr>
                <w:b/>
                <w:bCs/>
                <w:sz w:val="20"/>
                <w:szCs w:val="20"/>
                <w:lang w:val="kk-KZ"/>
              </w:rPr>
              <w:t xml:space="preserve">: </w:t>
            </w:r>
            <w:r w:rsidRPr="00457F97">
              <w:rPr>
                <w:rFonts w:eastAsia="Calibri"/>
                <w:sz w:val="20"/>
                <w:szCs w:val="20"/>
                <w:lang w:eastAsia="ar-SA"/>
              </w:rPr>
              <w:t>Условия транспортировки и хранения</w:t>
            </w:r>
          </w:p>
          <w:p w:rsidR="006C13CA" w:rsidRPr="00457F97" w:rsidRDefault="006C13CA" w:rsidP="006C13CA">
            <w:pPr>
              <w:pStyle w:val="ac"/>
              <w:spacing w:before="0" w:beforeAutospacing="0" w:after="0" w:afterAutospacing="0"/>
              <w:rPr>
                <w:rFonts w:eastAsia="Calibri"/>
                <w:sz w:val="20"/>
                <w:szCs w:val="20"/>
                <w:lang w:eastAsia="ar-SA"/>
              </w:rPr>
            </w:pPr>
            <w:r w:rsidRPr="00457F97">
              <w:rPr>
                <w:rFonts w:eastAsia="Calibri"/>
                <w:sz w:val="20"/>
                <w:szCs w:val="20"/>
                <w:lang w:eastAsia="ar-SA"/>
              </w:rPr>
              <w:t>Температура окружающей среды, -20°С-+60°C</w:t>
            </w:r>
          </w:p>
          <w:p w:rsidR="006C13CA" w:rsidRPr="00457F97" w:rsidRDefault="006C13CA" w:rsidP="006C13CA">
            <w:pPr>
              <w:pStyle w:val="ac"/>
              <w:spacing w:before="0" w:beforeAutospacing="0" w:after="0" w:afterAutospacing="0"/>
              <w:rPr>
                <w:rFonts w:eastAsia="Calibri"/>
                <w:sz w:val="20"/>
                <w:szCs w:val="20"/>
                <w:lang w:eastAsia="ar-SA"/>
              </w:rPr>
            </w:pPr>
            <w:r w:rsidRPr="00457F97">
              <w:rPr>
                <w:rFonts w:eastAsia="Calibri"/>
                <w:sz w:val="20"/>
                <w:szCs w:val="20"/>
                <w:lang w:eastAsia="ar-SA"/>
              </w:rPr>
              <w:t>Относительная влажность: ≤93%</w:t>
            </w:r>
          </w:p>
          <w:p w:rsidR="006C13CA" w:rsidRPr="00457F97" w:rsidRDefault="006C13CA" w:rsidP="006C13CA">
            <w:pPr>
              <w:pStyle w:val="ac"/>
              <w:spacing w:before="0" w:beforeAutospacing="0" w:after="0" w:afterAutospacing="0"/>
              <w:rPr>
                <w:rFonts w:eastAsia="Calibri"/>
                <w:sz w:val="20"/>
                <w:szCs w:val="20"/>
                <w:lang w:eastAsia="ar-SA"/>
              </w:rPr>
            </w:pPr>
            <w:r w:rsidRPr="00457F97">
              <w:rPr>
                <w:rFonts w:eastAsia="Calibri"/>
                <w:sz w:val="20"/>
                <w:szCs w:val="20"/>
                <w:lang w:eastAsia="ar-SA"/>
              </w:rPr>
              <w:t>Атмосферное давление: 700 гПа – 1060 гПа</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Диапазон напряжений переменного тока: 100-240 В, 50 Гц/60 Гц.</w:t>
            </w:r>
          </w:p>
          <w:p w:rsidR="006C13CA" w:rsidRPr="00457F97" w:rsidRDefault="006C13CA" w:rsidP="006C13CA">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6C13CA" w:rsidRPr="00457F97" w:rsidRDefault="006C13CA" w:rsidP="006C13CA">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-замену отработавших ресурс составных частей;</w:t>
            </w:r>
          </w:p>
          <w:p w:rsidR="006C13CA" w:rsidRPr="00457F97" w:rsidRDefault="006C13CA" w:rsidP="006C13CA">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6C13CA" w:rsidRPr="00457F97" w:rsidRDefault="006C13CA" w:rsidP="006C13CA">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-настройку и регулировку медицинской техники;</w:t>
            </w:r>
          </w:p>
          <w:p w:rsidR="006C13CA" w:rsidRPr="00457F97" w:rsidRDefault="006C13CA" w:rsidP="006C13CA">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-специфические для данной медицинской техники работы;</w:t>
            </w:r>
          </w:p>
          <w:p w:rsidR="006C13CA" w:rsidRPr="00457F97" w:rsidRDefault="006C13CA" w:rsidP="006C13CA">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6C13CA" w:rsidRPr="00457F97" w:rsidRDefault="006C13CA" w:rsidP="006C13CA">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lastRenderedPageBreak/>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6C13CA" w:rsidRPr="00457F97" w:rsidRDefault="006C13CA" w:rsidP="006C13CA">
            <w:pPr>
              <w:pStyle w:val="a4"/>
              <w:rPr>
                <w:rFonts w:ascii="Times New Roman" w:hAnsi="Times New Roman"/>
                <w:szCs w:val="20"/>
              </w:rPr>
            </w:pPr>
            <w:r w:rsidRPr="00457F97">
              <w:rPr>
                <w:rFonts w:ascii="Times New Roman" w:eastAsia="Times New Roman" w:hAnsi="Times New Roman"/>
                <w:color w:val="000000"/>
                <w:szCs w:val="20"/>
                <w:lang w:eastAsia="en-US"/>
              </w:rPr>
              <w:t>-иные указанные в эксплуатационной документации операции, специфические для конкретного типа медицинской техники.</w:t>
            </w:r>
          </w:p>
        </w:tc>
        <w:tc>
          <w:tcPr>
            <w:tcW w:w="637" w:type="dxa"/>
          </w:tcPr>
          <w:p w:rsidR="00F33988" w:rsidRPr="00457F97" w:rsidRDefault="00B703A9" w:rsidP="00F33988">
            <w:pPr>
              <w:jc w:val="center"/>
              <w:rPr>
                <w:rFonts w:ascii="Times New Roman" w:hAnsi="Times New Roman" w:cs="Times New Roman"/>
                <w:sz w:val="20"/>
                <w:szCs w:val="20"/>
                <w:lang w:val="kk-KZ"/>
              </w:rPr>
            </w:pPr>
            <w:r w:rsidRPr="00457F97">
              <w:rPr>
                <w:rFonts w:ascii="Times New Roman" w:hAnsi="Times New Roman" w:cs="Times New Roman"/>
                <w:sz w:val="20"/>
                <w:szCs w:val="20"/>
                <w:lang w:val="kk-KZ"/>
              </w:rPr>
              <w:lastRenderedPageBreak/>
              <w:t>ш</w:t>
            </w:r>
            <w:r w:rsidR="00F33988" w:rsidRPr="00457F97">
              <w:rPr>
                <w:rFonts w:ascii="Times New Roman" w:hAnsi="Times New Roman" w:cs="Times New Roman"/>
                <w:sz w:val="20"/>
                <w:szCs w:val="20"/>
                <w:lang w:val="kk-KZ"/>
              </w:rPr>
              <w:t>т</w:t>
            </w:r>
          </w:p>
        </w:tc>
        <w:tc>
          <w:tcPr>
            <w:tcW w:w="683" w:type="dxa"/>
          </w:tcPr>
          <w:p w:rsidR="00F33988" w:rsidRPr="00457F97" w:rsidRDefault="00F33988" w:rsidP="00F33988">
            <w:pPr>
              <w:jc w:val="center"/>
              <w:rPr>
                <w:rFonts w:ascii="Times New Roman" w:hAnsi="Times New Roman" w:cs="Times New Roman"/>
                <w:sz w:val="20"/>
                <w:szCs w:val="20"/>
                <w:lang w:val="kk-KZ"/>
              </w:rPr>
            </w:pPr>
            <w:r w:rsidRPr="00457F97">
              <w:rPr>
                <w:rFonts w:ascii="Times New Roman" w:hAnsi="Times New Roman" w:cs="Times New Roman"/>
                <w:sz w:val="20"/>
                <w:szCs w:val="20"/>
                <w:lang w:val="kk-KZ"/>
              </w:rPr>
              <w:t>2</w:t>
            </w:r>
          </w:p>
          <w:p w:rsidR="004C6729" w:rsidRPr="00457F97" w:rsidRDefault="004C6729" w:rsidP="00F33988">
            <w:pPr>
              <w:jc w:val="center"/>
              <w:rPr>
                <w:rFonts w:ascii="Times New Roman" w:hAnsi="Times New Roman" w:cs="Times New Roman"/>
                <w:sz w:val="20"/>
                <w:szCs w:val="20"/>
                <w:lang w:val="kk-KZ"/>
              </w:rPr>
            </w:pPr>
          </w:p>
        </w:tc>
      </w:tr>
      <w:tr w:rsidR="00952CAA" w:rsidRPr="00457F97" w:rsidTr="00F33988">
        <w:trPr>
          <w:trHeight w:val="411"/>
        </w:trPr>
        <w:tc>
          <w:tcPr>
            <w:tcW w:w="438" w:type="dxa"/>
          </w:tcPr>
          <w:p w:rsidR="00952CAA" w:rsidRPr="00457F97" w:rsidRDefault="00952CAA" w:rsidP="00952CAA">
            <w:pPr>
              <w:rPr>
                <w:rFonts w:ascii="Times New Roman" w:eastAsia="Times New Roman" w:hAnsi="Times New Roman" w:cs="Times New Roman"/>
                <w:sz w:val="20"/>
                <w:szCs w:val="20"/>
                <w:lang w:val="kk-KZ"/>
              </w:rPr>
            </w:pPr>
            <w:r w:rsidRPr="00457F97">
              <w:rPr>
                <w:rFonts w:ascii="Times New Roman" w:eastAsia="Times New Roman" w:hAnsi="Times New Roman" w:cs="Times New Roman"/>
                <w:sz w:val="20"/>
                <w:szCs w:val="20"/>
                <w:lang w:val="kk-KZ"/>
              </w:rPr>
              <w:lastRenderedPageBreak/>
              <w:t>6</w:t>
            </w:r>
          </w:p>
        </w:tc>
        <w:tc>
          <w:tcPr>
            <w:tcW w:w="2241" w:type="dxa"/>
          </w:tcPr>
          <w:p w:rsidR="00952CAA" w:rsidRPr="00457F97" w:rsidRDefault="00CF2A17" w:rsidP="00952CAA">
            <w:pPr>
              <w:rPr>
                <w:rFonts w:ascii="Times New Roman" w:hAnsi="Times New Roman" w:cs="Times New Roman"/>
                <w:sz w:val="20"/>
                <w:szCs w:val="20"/>
              </w:rPr>
            </w:pPr>
            <w:r w:rsidRPr="00457F97">
              <w:rPr>
                <w:rFonts w:ascii="Times New Roman" w:hAnsi="Times New Roman" w:cs="Times New Roman"/>
                <w:sz w:val="20"/>
                <w:szCs w:val="20"/>
              </w:rPr>
              <w:t>Монитор прикроватный неонтальный с датчиками, и манжетками для измерения не инвазивного артериального давления</w:t>
            </w:r>
          </w:p>
        </w:tc>
        <w:tc>
          <w:tcPr>
            <w:tcW w:w="11698" w:type="dxa"/>
          </w:tcPr>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Основной блок</w:t>
            </w:r>
            <w:r w:rsidRPr="00457F97">
              <w:rPr>
                <w:rFonts w:ascii="Times New Roman" w:hAnsi="Times New Roman" w:cs="Times New Roman"/>
                <w:sz w:val="20"/>
                <w:szCs w:val="20"/>
                <w:lang w:val="kk-KZ"/>
              </w:rPr>
              <w:t xml:space="preserve">-1 шт. </w:t>
            </w:r>
            <w:r w:rsidRPr="00457F97">
              <w:rPr>
                <w:rFonts w:ascii="Times New Roman" w:hAnsi="Times New Roman" w:cs="Times New Roman"/>
                <w:sz w:val="20"/>
                <w:szCs w:val="20"/>
              </w:rPr>
              <w:t>Монитор пациента</w:t>
            </w:r>
            <w:r w:rsidRPr="00457F97">
              <w:rPr>
                <w:rFonts w:ascii="Times New Roman" w:hAnsi="Times New Roman" w:cs="Times New Roman"/>
                <w:sz w:val="20"/>
                <w:szCs w:val="20"/>
                <w:lang w:val="kk-KZ"/>
              </w:rPr>
              <w:t xml:space="preserve">. Не менее </w:t>
            </w:r>
            <w:r w:rsidRPr="00457F97">
              <w:rPr>
                <w:rFonts w:ascii="Times New Roman" w:hAnsi="Times New Roman" w:cs="Times New Roman"/>
                <w:sz w:val="20"/>
                <w:szCs w:val="20"/>
              </w:rPr>
              <w:t xml:space="preserve">12,1-дюймовый цветной сенсорный экран, водонепроницаемый IPXI, цвет волны регулируемый, «Аритмия, анализ ST, OxyCRG, дисплей с крупным шрифтом». </w:t>
            </w:r>
            <w:r w:rsidRPr="00457F97">
              <w:rPr>
                <w:rFonts w:ascii="Times New Roman" w:hAnsi="Times New Roman" w:cs="Times New Roman"/>
                <w:sz w:val="20"/>
                <w:szCs w:val="20"/>
                <w:lang w:val="kk-KZ"/>
              </w:rPr>
              <w:t xml:space="preserve"> </w:t>
            </w:r>
            <w:r w:rsidRPr="00457F97">
              <w:rPr>
                <w:rFonts w:ascii="Times New Roman" w:hAnsi="Times New Roman" w:cs="Times New Roman"/>
                <w:sz w:val="20"/>
                <w:szCs w:val="20"/>
              </w:rPr>
              <w:t>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порта VGA: подключение к дисплею со стандартным интерфейсом VGA, на котором отображается текущая информация мониторинга. </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USB-порта: поддержка мыши, клавиатуры, принтера и других USB-устройств. </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Наличие сетевого порта: подключен к центральной системе мониторинга через сетевой кабель.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беспроводной связи</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разъема для SD карт</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 xml:space="preserve">Наличие многофункционального разъема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Наличие эквипотенциального разъема</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Дисплей: цветной сенсорный TFT-экран с диагональю не менее 12,1 дюймов.</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Разрешение: не менее 800 х 600 пикселей.</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Вес: не более 3,9 кг.</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Рабочая температура не менее 5-40 ° C.</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Влажность: ≤93%.</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Источник питания не менее 100-240 В ~, 50/60 Гц ± 1 Гц.</w:t>
            </w:r>
          </w:p>
          <w:p w:rsidR="006C13CA" w:rsidRPr="00457F97" w:rsidRDefault="006C13CA" w:rsidP="006C13CA">
            <w:pPr>
              <w:jc w:val="both"/>
              <w:rPr>
                <w:rFonts w:ascii="Times New Roman" w:hAnsi="Times New Roman" w:cs="Times New Roman"/>
                <w:sz w:val="20"/>
                <w:szCs w:val="20"/>
              </w:rPr>
            </w:pPr>
            <w:r w:rsidRPr="00457F97">
              <w:rPr>
                <w:rFonts w:ascii="Times New Roman" w:hAnsi="Times New Roman" w:cs="Times New Roman"/>
                <w:sz w:val="20"/>
                <w:szCs w:val="20"/>
              </w:rPr>
              <w:t xml:space="preserve">Тип батареи: перезаряжаемый литий-ионный аккумулятор. Емкость аккумулятора </w:t>
            </w:r>
            <w:r w:rsidRPr="00457F97">
              <w:rPr>
                <w:rFonts w:ascii="Times New Roman" w:hAnsi="Times New Roman" w:cs="Times New Roman"/>
                <w:sz w:val="20"/>
                <w:szCs w:val="20"/>
                <w:lang w:val="kk-KZ"/>
              </w:rPr>
              <w:t>не менее</w:t>
            </w:r>
            <w:r w:rsidRPr="00457F97">
              <w:rPr>
                <w:rFonts w:ascii="Times New Roman" w:hAnsi="Times New Roman" w:cs="Times New Roman"/>
                <w:sz w:val="20"/>
                <w:szCs w:val="20"/>
              </w:rPr>
              <w:t xml:space="preserve">: 2200 мАч (опционально: не менее 4400 мАч). Подзарядка аккумулятора время: максимум 5,5 часов для зарядки; </w:t>
            </w:r>
          </w:p>
          <w:p w:rsidR="006C13CA" w:rsidRPr="00457F97" w:rsidRDefault="006C13CA" w:rsidP="006C13CA">
            <w:pPr>
              <w:rPr>
                <w:rFonts w:ascii="Times New Roman" w:hAnsi="Times New Roman" w:cs="Times New Roman"/>
                <w:sz w:val="20"/>
                <w:szCs w:val="20"/>
              </w:rPr>
            </w:pPr>
            <w:r w:rsidRPr="00457F97">
              <w:rPr>
                <w:rFonts w:ascii="Times New Roman" w:hAnsi="Times New Roman" w:cs="Times New Roman"/>
                <w:sz w:val="20"/>
                <w:szCs w:val="20"/>
              </w:rPr>
              <w:t>Резервная батарея: не менее 2 часа непрерывной работы.</w:t>
            </w:r>
          </w:p>
          <w:p w:rsidR="006C13CA" w:rsidRPr="00457F97" w:rsidRDefault="006C13CA" w:rsidP="006C13CA">
            <w:pPr>
              <w:pStyle w:val="Default"/>
              <w:rPr>
                <w:rFonts w:ascii="Times New Roman" w:hAnsi="Times New Roman" w:cs="Times New Roman"/>
                <w:sz w:val="20"/>
                <w:szCs w:val="20"/>
                <w:lang w:val="kk-KZ"/>
              </w:rPr>
            </w:pPr>
            <w:r w:rsidRPr="00457F97">
              <w:rPr>
                <w:rFonts w:ascii="Times New Roman" w:hAnsi="Times New Roman" w:cs="Times New Roman"/>
                <w:sz w:val="20"/>
                <w:szCs w:val="20"/>
              </w:rPr>
              <w:t>Индикаторы: аварийные сигналы (отображает не менее 8 форм сигналов), индикатор питания, индикатор заряда батареи.</w:t>
            </w:r>
          </w:p>
          <w:p w:rsidR="006C13CA" w:rsidRPr="00457F97" w:rsidRDefault="006C13CA" w:rsidP="006C13CA">
            <w:pPr>
              <w:ind w:left="124" w:right="129"/>
              <w:contextualSpacing/>
              <w:rPr>
                <w:rFonts w:ascii="Times New Roman" w:eastAsia="Times New Roman" w:hAnsi="Times New Roman" w:cs="Times New Roman"/>
                <w:i/>
                <w:color w:val="000000"/>
                <w:sz w:val="20"/>
                <w:szCs w:val="20"/>
                <w:lang w:eastAsia="ru-RU"/>
              </w:rPr>
            </w:pPr>
            <w:r w:rsidRPr="00457F97">
              <w:rPr>
                <w:rFonts w:ascii="Times New Roman" w:eastAsia="Times New Roman" w:hAnsi="Times New Roman" w:cs="Times New Roman"/>
                <w:i/>
                <w:color w:val="000000"/>
                <w:sz w:val="20"/>
                <w:szCs w:val="20"/>
                <w:lang w:eastAsia="ru-RU"/>
              </w:rPr>
              <w:t>Дополнительные комплектующие:</w:t>
            </w:r>
          </w:p>
          <w:tbl>
            <w:tblPr>
              <w:tblStyle w:val="a3"/>
              <w:tblW w:w="0" w:type="auto"/>
              <w:tblLook w:val="04A0" w:firstRow="1" w:lastRow="0" w:firstColumn="1" w:lastColumn="0" w:noHBand="0" w:noVBand="1"/>
            </w:tblPr>
            <w:tblGrid>
              <w:gridCol w:w="890"/>
              <w:gridCol w:w="2291"/>
              <w:gridCol w:w="6662"/>
              <w:gridCol w:w="1510"/>
            </w:tblGrid>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1</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rPr>
                    <w:t xml:space="preserve">Датчик SpO2 </w:t>
                  </w:r>
                  <w:r w:rsidRPr="00457F97">
                    <w:rPr>
                      <w:rFonts w:ascii="Times New Roman" w:hAnsi="Times New Roman"/>
                      <w:szCs w:val="20"/>
                      <w:lang w:val="kk-KZ"/>
                    </w:rPr>
                    <w:t xml:space="preserve"> </w:t>
                  </w:r>
                </w:p>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 xml:space="preserve"> </w:t>
                  </w:r>
                </w:p>
              </w:tc>
              <w:tc>
                <w:tcPr>
                  <w:tcW w:w="6662" w:type="dxa"/>
                </w:tcPr>
                <w:p w:rsidR="006C13CA" w:rsidRPr="00457F97" w:rsidRDefault="006C13CA" w:rsidP="006C13CA">
                  <w:pPr>
                    <w:pStyle w:val="a4"/>
                    <w:jc w:val="both"/>
                    <w:rPr>
                      <w:rFonts w:ascii="Times New Roman" w:hAnsi="Times New Roman"/>
                      <w:szCs w:val="20"/>
                    </w:rPr>
                  </w:pPr>
                  <w:r w:rsidRPr="00457F97">
                    <w:rPr>
                      <w:rFonts w:ascii="Times New Roman" w:hAnsi="Times New Roman"/>
                      <w:szCs w:val="20"/>
                      <w:lang w:val="kk-KZ"/>
                    </w:rPr>
                    <w:t>Станартный д</w:t>
                  </w:r>
                  <w:r w:rsidRPr="00457F97">
                    <w:rPr>
                      <w:rFonts w:ascii="Times New Roman" w:hAnsi="Times New Roman"/>
                      <w:szCs w:val="20"/>
                    </w:rPr>
                    <w:t>атчик SpO2 на пальце для взрослых предназначен для длительного неинвазивного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Частота пульса в диапазоне не менее 20-250 ударов в минуту;</w:t>
                  </w:r>
                </w:p>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Степень защиты от поражения электрическим током: тип BF. Срок службы не менее 3 года.</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2</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Датчик температуры </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Датчик температуры представляет собой многократно используемое устройство, которое необходимо для круглосуточного измерения показателей тела больного. Для получение точного результата измерения, измеряйте температуру   не менее 1 минуты. Предназначен для взрослых. Имеет не менее 2 контактный разъем. Длина кабеля не менее 3 метра.</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lastRenderedPageBreak/>
                    <w:t>3</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 xml:space="preserve">Многоразовый датчик зажима для пальцев SpO2 для взрослых и детей </w:t>
                  </w:r>
                  <w:r w:rsidRPr="00457F97">
                    <w:rPr>
                      <w:rFonts w:ascii="Times New Roman" w:hAnsi="Times New Roman"/>
                      <w:szCs w:val="20"/>
                    </w:rPr>
                    <w:t xml:space="preserve"> </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lang w:val="kk-KZ"/>
                    </w:rPr>
                    <w:t xml:space="preserve">Датчик многоразового применения для измерения уровня сатурации, в виде клипсы для пальцев SpO2, длина кабеля </w:t>
                  </w:r>
                  <w:r w:rsidRPr="00457F97">
                    <w:rPr>
                      <w:rFonts w:ascii="Times New Roman" w:hAnsi="Times New Roman"/>
                      <w:szCs w:val="20"/>
                    </w:rPr>
                    <w:t xml:space="preserve">не менее </w:t>
                  </w:r>
                  <w:r w:rsidRPr="00457F97">
                    <w:rPr>
                      <w:rFonts w:ascii="Times New Roman" w:hAnsi="Times New Roman"/>
                      <w:szCs w:val="20"/>
                      <w:lang w:val="kk-KZ"/>
                    </w:rPr>
                    <w:t>91,44 см для взрослых</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4</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Манжета для измерения артериального давления для взрослых, не менее 25-35 см</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DE6BB9">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5</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Манжета артериального давления для детей, не менее 18-26 см</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tc>
              <w:tc>
                <w:tcPr>
                  <w:tcW w:w="1510" w:type="dxa"/>
                  <w:vAlign w:val="center"/>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2C7693">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6</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Сетевое крепление</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35 006</w:t>
                  </w:r>
                </w:p>
              </w:tc>
              <w:tc>
                <w:tcPr>
                  <w:tcW w:w="6662" w:type="dxa"/>
                </w:tcPr>
                <w:p w:rsidR="006C13CA" w:rsidRPr="00457F97" w:rsidRDefault="006C13CA" w:rsidP="006C13CA">
                  <w:pPr>
                    <w:pStyle w:val="a4"/>
                    <w:jc w:val="both"/>
                    <w:rPr>
                      <w:rFonts w:ascii="Times New Roman" w:hAnsi="Times New Roman"/>
                      <w:szCs w:val="20"/>
                      <w:lang w:val="kk-KZ"/>
                    </w:rPr>
                  </w:pPr>
                  <w:r w:rsidRPr="00457F97">
                    <w:rPr>
                      <w:rFonts w:ascii="Times New Roman" w:hAnsi="Times New Roman"/>
                      <w:szCs w:val="20"/>
                      <w:lang w:val="kk-KZ"/>
                    </w:rPr>
                    <w:t>Расходный материал сетевого оборудования из пластика.</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2C7693">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7</w:t>
                  </w:r>
                </w:p>
              </w:tc>
              <w:tc>
                <w:tcPr>
                  <w:tcW w:w="2291" w:type="dxa"/>
                </w:tcPr>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Трубка НИАД для взрослых (белая)  </w:t>
                  </w:r>
                </w:p>
                <w:p w:rsidR="006C13CA" w:rsidRPr="00457F97" w:rsidRDefault="006C13CA" w:rsidP="006C13CA">
                  <w:pPr>
                    <w:pStyle w:val="a4"/>
                    <w:rPr>
                      <w:rFonts w:ascii="Times New Roman" w:hAnsi="Times New Roman"/>
                      <w:szCs w:val="20"/>
                    </w:rPr>
                  </w:pPr>
                  <w:r w:rsidRPr="00457F97">
                    <w:rPr>
                      <w:rFonts w:ascii="Times New Roman" w:hAnsi="Times New Roman"/>
                      <w:szCs w:val="20"/>
                    </w:rPr>
                    <w:t xml:space="preserve"> </w:t>
                  </w:r>
                </w:p>
              </w:tc>
              <w:tc>
                <w:tcPr>
                  <w:tcW w:w="6662" w:type="dxa"/>
                </w:tcPr>
                <w:p w:rsidR="006C13CA" w:rsidRPr="00457F97" w:rsidRDefault="006C13CA" w:rsidP="006C13CA">
                  <w:pPr>
                    <w:pStyle w:val="a4"/>
                    <w:jc w:val="both"/>
                    <w:rPr>
                      <w:rFonts w:ascii="Times New Roman" w:hAnsi="Times New Roman"/>
                      <w:szCs w:val="20"/>
                    </w:rPr>
                  </w:pPr>
                  <w:r w:rsidRPr="00457F97">
                    <w:rPr>
                      <w:rFonts w:ascii="Times New Roman" w:hAnsi="Times New Roman"/>
                      <w:szCs w:val="20"/>
                    </w:rPr>
                    <w:t>Трубка для присоединения манжет для измерения неинвазивного артериального давления для мониторов, длина не менее 2 метра. Предназначена для взрослых пациентов.</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r w:rsidR="006C13CA" w:rsidRPr="00457F97" w:rsidTr="002C7693">
              <w:tc>
                <w:tcPr>
                  <w:tcW w:w="890" w:type="dxa"/>
                </w:tcPr>
                <w:p w:rsidR="006C13CA" w:rsidRPr="00457F97" w:rsidRDefault="006C13CA" w:rsidP="006C13CA">
                  <w:pPr>
                    <w:tabs>
                      <w:tab w:val="left" w:pos="870"/>
                      <w:tab w:val="left" w:pos="975"/>
                    </w:tabs>
                    <w:rPr>
                      <w:rFonts w:ascii="Times New Roman" w:eastAsia="Times New Roman" w:hAnsi="Times New Roman" w:cs="Times New Roman"/>
                      <w:sz w:val="20"/>
                      <w:szCs w:val="20"/>
                      <w:lang w:val="kk-KZ" w:eastAsia="ru-RU"/>
                    </w:rPr>
                  </w:pPr>
                  <w:r w:rsidRPr="00457F97">
                    <w:rPr>
                      <w:rFonts w:ascii="Times New Roman" w:eastAsia="Times New Roman" w:hAnsi="Times New Roman" w:cs="Times New Roman"/>
                      <w:sz w:val="20"/>
                      <w:szCs w:val="20"/>
                      <w:lang w:val="kk-KZ" w:eastAsia="ru-RU"/>
                    </w:rPr>
                    <w:t>8</w:t>
                  </w:r>
                </w:p>
              </w:tc>
              <w:tc>
                <w:tcPr>
                  <w:tcW w:w="2291" w:type="dxa"/>
                </w:tcPr>
                <w:p w:rsidR="006C13CA" w:rsidRPr="00457F97" w:rsidRDefault="006C13CA" w:rsidP="006C13CA">
                  <w:pPr>
                    <w:pStyle w:val="a4"/>
                    <w:rPr>
                      <w:rFonts w:ascii="Times New Roman" w:hAnsi="Times New Roman"/>
                      <w:szCs w:val="20"/>
                      <w:lang w:val="kk-KZ"/>
                    </w:rPr>
                  </w:pPr>
                  <w:r w:rsidRPr="00457F97">
                    <w:rPr>
                      <w:rFonts w:ascii="Times New Roman" w:hAnsi="Times New Roman"/>
                      <w:szCs w:val="20"/>
                      <w:lang w:val="kk-KZ"/>
                    </w:rPr>
                    <w:t>Литиевая батарея</w:t>
                  </w:r>
                  <w:r w:rsidRPr="00457F97">
                    <w:rPr>
                      <w:rFonts w:ascii="Times New Roman" w:hAnsi="Times New Roman"/>
                      <w:szCs w:val="20"/>
                    </w:rPr>
                    <w:t xml:space="preserve"> не менее</w:t>
                  </w:r>
                  <w:r w:rsidRPr="00457F97">
                    <w:rPr>
                      <w:rFonts w:ascii="Times New Roman" w:hAnsi="Times New Roman"/>
                      <w:szCs w:val="20"/>
                      <w:lang w:val="kk-KZ"/>
                    </w:rPr>
                    <w:t xml:space="preserve"> 2200 мАч</w:t>
                  </w:r>
                </w:p>
                <w:p w:rsidR="006C13CA" w:rsidRPr="00457F97" w:rsidRDefault="006C13CA" w:rsidP="006C13CA">
                  <w:pPr>
                    <w:pStyle w:val="a4"/>
                    <w:rPr>
                      <w:rFonts w:ascii="Times New Roman" w:hAnsi="Times New Roman"/>
                      <w:szCs w:val="20"/>
                    </w:rPr>
                  </w:pPr>
                  <w:r w:rsidRPr="00457F97">
                    <w:rPr>
                      <w:rFonts w:ascii="Times New Roman" w:hAnsi="Times New Roman"/>
                      <w:szCs w:val="20"/>
                      <w:lang w:val="kk-KZ"/>
                    </w:rPr>
                    <w:t>199 357</w:t>
                  </w:r>
                </w:p>
              </w:tc>
              <w:tc>
                <w:tcPr>
                  <w:tcW w:w="6662" w:type="dxa"/>
                </w:tcPr>
                <w:p w:rsidR="006C13CA" w:rsidRPr="00457F97" w:rsidRDefault="006C13CA" w:rsidP="006C13CA">
                  <w:pPr>
                    <w:pStyle w:val="a4"/>
                    <w:jc w:val="both"/>
                    <w:rPr>
                      <w:rFonts w:ascii="Times New Roman" w:hAnsi="Times New Roman"/>
                      <w:color w:val="000000"/>
                      <w:szCs w:val="20"/>
                      <w:shd w:val="clear" w:color="auto" w:fill="FFFFFF"/>
                    </w:rPr>
                  </w:pPr>
                  <w:r w:rsidRPr="00457F97">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6C13CA" w:rsidRPr="00457F97" w:rsidRDefault="006C13CA" w:rsidP="006C13CA">
                  <w:pPr>
                    <w:pStyle w:val="a4"/>
                    <w:jc w:val="both"/>
                    <w:rPr>
                      <w:rFonts w:ascii="Times New Roman" w:hAnsi="Times New Roman"/>
                      <w:szCs w:val="20"/>
                    </w:rPr>
                  </w:pPr>
                  <w:r w:rsidRPr="00457F97">
                    <w:rPr>
                      <w:rFonts w:ascii="Times New Roman" w:hAnsi="Times New Roman"/>
                      <w:color w:val="000000"/>
                      <w:szCs w:val="20"/>
                      <w:shd w:val="clear" w:color="auto" w:fill="FFFFFF"/>
                    </w:rPr>
                    <w:t>Перезаряжаемый литий-ионный аккумулятор</w:t>
                  </w:r>
                  <w:r w:rsidRPr="00457F97">
                    <w:rPr>
                      <w:rFonts w:ascii="Times New Roman" w:hAnsi="Times New Roman"/>
                      <w:szCs w:val="20"/>
                    </w:rPr>
                    <w:t xml:space="preserve"> не менее</w:t>
                  </w:r>
                  <w:r w:rsidRPr="00457F97">
                    <w:rPr>
                      <w:rFonts w:ascii="Times New Roman" w:hAnsi="Times New Roman"/>
                      <w:color w:val="000000"/>
                      <w:szCs w:val="20"/>
                      <w:shd w:val="clear" w:color="auto" w:fill="FFFFFF"/>
                    </w:rPr>
                    <w:t xml:space="preserve"> 11,1 В /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2200 мАч, обеспечивающий питание не менее 2 часов подряд при нормальном использовании после полной зарядки.</w:t>
                  </w:r>
                  <w:r w:rsidRPr="00457F97">
                    <w:rPr>
                      <w:rFonts w:ascii="Times New Roman" w:eastAsia="DengXian" w:hAnsi="Times New Roman"/>
                      <w:szCs w:val="20"/>
                      <w:lang w:eastAsia="zh-CN"/>
                    </w:rPr>
                    <w:t xml:space="preserve">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2200 мА: минимум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 xml:space="preserve">2 часа от разряда </w:t>
                  </w:r>
                  <w:r w:rsidRPr="00457F97">
                    <w:rPr>
                      <w:rFonts w:ascii="Times New Roman" w:hAnsi="Times New Roman"/>
                      <w:szCs w:val="20"/>
                    </w:rPr>
                    <w:t xml:space="preserve">не менее </w:t>
                  </w:r>
                  <w:r w:rsidRPr="00457F97">
                    <w:rPr>
                      <w:rFonts w:ascii="Times New Roman" w:hAnsi="Times New Roman"/>
                      <w:color w:val="000000"/>
                      <w:szCs w:val="20"/>
                      <w:shd w:val="clear" w:color="auto" w:fill="FFFFFF"/>
                    </w:rPr>
                    <w:t>до 90% заряда при нормальном использовании.</w:t>
                  </w:r>
                </w:p>
              </w:tc>
              <w:tc>
                <w:tcPr>
                  <w:tcW w:w="1510" w:type="dxa"/>
                </w:tcPr>
                <w:p w:rsidR="006C13CA" w:rsidRPr="00457F97" w:rsidRDefault="006C13CA" w:rsidP="006C13CA">
                  <w:pPr>
                    <w:jc w:val="center"/>
                    <w:rPr>
                      <w:rFonts w:ascii="Times New Roman" w:hAnsi="Times New Roman" w:cs="Times New Roman"/>
                      <w:sz w:val="20"/>
                      <w:szCs w:val="20"/>
                    </w:rPr>
                  </w:pPr>
                  <w:r w:rsidRPr="00457F97">
                    <w:rPr>
                      <w:rFonts w:ascii="Times New Roman" w:hAnsi="Times New Roman" w:cs="Times New Roman"/>
                      <w:sz w:val="20"/>
                      <w:szCs w:val="20"/>
                    </w:rPr>
                    <w:t>1 шт</w:t>
                  </w:r>
                </w:p>
              </w:tc>
            </w:tr>
          </w:tbl>
          <w:p w:rsidR="00457F97" w:rsidRPr="00457F97" w:rsidRDefault="00457F97" w:rsidP="00457F97">
            <w:pPr>
              <w:pStyle w:val="ac"/>
              <w:spacing w:before="0" w:beforeAutospacing="0" w:after="0" w:afterAutospacing="0"/>
              <w:rPr>
                <w:rFonts w:eastAsia="Calibri"/>
                <w:sz w:val="20"/>
                <w:szCs w:val="20"/>
                <w:lang w:eastAsia="ar-SA"/>
              </w:rPr>
            </w:pPr>
            <w:r w:rsidRPr="00457F97">
              <w:rPr>
                <w:b/>
                <w:bCs/>
                <w:sz w:val="20"/>
                <w:szCs w:val="20"/>
              </w:rPr>
              <w:t>Требования к условиям эксплуатации</w:t>
            </w:r>
            <w:r w:rsidRPr="00457F97">
              <w:rPr>
                <w:b/>
                <w:bCs/>
                <w:sz w:val="20"/>
                <w:szCs w:val="20"/>
                <w:lang w:val="kk-KZ"/>
              </w:rPr>
              <w:t xml:space="preserve">: </w:t>
            </w:r>
            <w:r w:rsidRPr="00457F97">
              <w:rPr>
                <w:rFonts w:eastAsia="Calibri"/>
                <w:sz w:val="20"/>
                <w:szCs w:val="20"/>
                <w:lang w:eastAsia="ar-SA"/>
              </w:rPr>
              <w:t>Условия транспортировки и хранения</w:t>
            </w:r>
          </w:p>
          <w:p w:rsidR="00457F97" w:rsidRPr="00457F97" w:rsidRDefault="00457F97" w:rsidP="00457F97">
            <w:pPr>
              <w:pStyle w:val="ac"/>
              <w:spacing w:before="0" w:beforeAutospacing="0" w:after="0" w:afterAutospacing="0"/>
              <w:rPr>
                <w:rFonts w:eastAsia="Calibri"/>
                <w:sz w:val="20"/>
                <w:szCs w:val="20"/>
                <w:lang w:eastAsia="ar-SA"/>
              </w:rPr>
            </w:pPr>
            <w:r w:rsidRPr="00457F97">
              <w:rPr>
                <w:rFonts w:eastAsia="Calibri"/>
                <w:sz w:val="20"/>
                <w:szCs w:val="20"/>
                <w:lang w:eastAsia="ar-SA"/>
              </w:rPr>
              <w:t>Температура окружающей среды, -20°С-+60°C</w:t>
            </w:r>
          </w:p>
          <w:p w:rsidR="00457F97" w:rsidRPr="00457F97" w:rsidRDefault="00457F97" w:rsidP="00457F97">
            <w:pPr>
              <w:pStyle w:val="ac"/>
              <w:spacing w:before="0" w:beforeAutospacing="0" w:after="0" w:afterAutospacing="0"/>
              <w:rPr>
                <w:rFonts w:eastAsia="Calibri"/>
                <w:sz w:val="20"/>
                <w:szCs w:val="20"/>
                <w:lang w:eastAsia="ar-SA"/>
              </w:rPr>
            </w:pPr>
            <w:r w:rsidRPr="00457F97">
              <w:rPr>
                <w:rFonts w:eastAsia="Calibri"/>
                <w:sz w:val="20"/>
                <w:szCs w:val="20"/>
                <w:lang w:eastAsia="ar-SA"/>
              </w:rPr>
              <w:t>Относительная влажность: ≤93%</w:t>
            </w:r>
          </w:p>
          <w:p w:rsidR="00457F97" w:rsidRPr="00457F97" w:rsidRDefault="00457F97" w:rsidP="00457F97">
            <w:pPr>
              <w:pStyle w:val="ac"/>
              <w:spacing w:before="0" w:beforeAutospacing="0" w:after="0" w:afterAutospacing="0"/>
              <w:rPr>
                <w:rFonts w:eastAsia="Calibri"/>
                <w:sz w:val="20"/>
                <w:szCs w:val="20"/>
                <w:lang w:eastAsia="ar-SA"/>
              </w:rPr>
            </w:pPr>
            <w:r w:rsidRPr="00457F97">
              <w:rPr>
                <w:rFonts w:eastAsia="Calibri"/>
                <w:sz w:val="20"/>
                <w:szCs w:val="20"/>
                <w:lang w:eastAsia="ar-SA"/>
              </w:rPr>
              <w:t>Атмосферное давление: 700 гПа – 1060 гПа</w:t>
            </w:r>
          </w:p>
          <w:p w:rsidR="00457F97" w:rsidRPr="00457F97" w:rsidRDefault="00457F97" w:rsidP="00457F97">
            <w:pPr>
              <w:jc w:val="both"/>
              <w:rPr>
                <w:rFonts w:ascii="Times New Roman" w:hAnsi="Times New Roman" w:cs="Times New Roman"/>
                <w:sz w:val="20"/>
                <w:szCs w:val="20"/>
              </w:rPr>
            </w:pPr>
            <w:r w:rsidRPr="00457F97">
              <w:rPr>
                <w:rFonts w:ascii="Times New Roman" w:hAnsi="Times New Roman" w:cs="Times New Roman"/>
                <w:sz w:val="20"/>
                <w:szCs w:val="20"/>
              </w:rPr>
              <w:t>Диапазон напряжений переменного тока: 100-240 В, 50 Гц/60 Гц.</w:t>
            </w:r>
          </w:p>
          <w:p w:rsidR="00457F97" w:rsidRPr="00457F97" w:rsidRDefault="00457F97" w:rsidP="00457F97">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457F97" w:rsidRPr="00457F97" w:rsidRDefault="00457F97" w:rsidP="00457F97">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-замену отработавших ресурс составных частей;</w:t>
            </w:r>
          </w:p>
          <w:p w:rsidR="00457F97" w:rsidRPr="00457F97" w:rsidRDefault="00457F97" w:rsidP="00457F97">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457F97" w:rsidRPr="00457F97" w:rsidRDefault="00457F97" w:rsidP="00457F97">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-настройку и регулировку медицинской техники;</w:t>
            </w:r>
          </w:p>
          <w:p w:rsidR="00457F97" w:rsidRPr="00457F97" w:rsidRDefault="00457F97" w:rsidP="00457F97">
            <w:pPr>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-специфические для данной медицинской техники работы;</w:t>
            </w:r>
          </w:p>
          <w:p w:rsidR="00457F97" w:rsidRPr="00457F97" w:rsidRDefault="00457F97" w:rsidP="00457F97">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457F97" w:rsidRPr="00457F97" w:rsidRDefault="00457F97" w:rsidP="00457F97">
            <w:pPr>
              <w:jc w:val="both"/>
              <w:rPr>
                <w:rFonts w:ascii="Times New Roman" w:eastAsia="Times New Roman" w:hAnsi="Times New Roman" w:cs="Times New Roman"/>
                <w:color w:val="000000"/>
                <w:sz w:val="20"/>
                <w:szCs w:val="20"/>
              </w:rPr>
            </w:pPr>
            <w:r w:rsidRPr="00457F97">
              <w:rPr>
                <w:rFonts w:ascii="Times New Roman" w:eastAsia="Times New Roman" w:hAnsi="Times New Roman" w:cs="Times New Roman"/>
                <w:color w:val="000000"/>
                <w:sz w:val="20"/>
                <w:szCs w:val="20"/>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644DAE" w:rsidRPr="00457F97" w:rsidRDefault="00457F97" w:rsidP="00457F97">
            <w:pPr>
              <w:rPr>
                <w:rFonts w:ascii="Times New Roman" w:hAnsi="Times New Roman" w:cs="Times New Roman"/>
                <w:b/>
                <w:sz w:val="20"/>
                <w:szCs w:val="20"/>
              </w:rPr>
            </w:pPr>
            <w:r w:rsidRPr="00457F97">
              <w:rPr>
                <w:rFonts w:ascii="Times New Roman" w:eastAsia="Times New Roman" w:hAnsi="Times New Roman" w:cs="Times New Roman"/>
                <w:color w:val="000000"/>
                <w:sz w:val="20"/>
                <w:szCs w:val="20"/>
              </w:rPr>
              <w:t>-иные указанные в эксплуатационной документации операции, специфические для конкретного типа медицинской техники</w:t>
            </w:r>
          </w:p>
        </w:tc>
        <w:tc>
          <w:tcPr>
            <w:tcW w:w="637" w:type="dxa"/>
          </w:tcPr>
          <w:p w:rsidR="00952CAA" w:rsidRPr="00457F97" w:rsidRDefault="00952CAA" w:rsidP="00952CAA">
            <w:pPr>
              <w:jc w:val="center"/>
              <w:rPr>
                <w:rFonts w:ascii="Times New Roman" w:hAnsi="Times New Roman" w:cs="Times New Roman"/>
                <w:sz w:val="20"/>
                <w:szCs w:val="20"/>
                <w:lang w:val="kk-KZ"/>
              </w:rPr>
            </w:pPr>
            <w:r w:rsidRPr="00457F97">
              <w:rPr>
                <w:rFonts w:ascii="Times New Roman" w:hAnsi="Times New Roman" w:cs="Times New Roman"/>
                <w:sz w:val="20"/>
                <w:szCs w:val="20"/>
                <w:lang w:val="kk-KZ"/>
              </w:rPr>
              <w:lastRenderedPageBreak/>
              <w:t>шт</w:t>
            </w:r>
          </w:p>
        </w:tc>
        <w:tc>
          <w:tcPr>
            <w:tcW w:w="683" w:type="dxa"/>
          </w:tcPr>
          <w:p w:rsidR="00952CAA" w:rsidRPr="00457F97" w:rsidRDefault="00B703A9" w:rsidP="00952CAA">
            <w:pPr>
              <w:jc w:val="center"/>
              <w:rPr>
                <w:rFonts w:ascii="Times New Roman" w:hAnsi="Times New Roman" w:cs="Times New Roman"/>
                <w:sz w:val="20"/>
                <w:szCs w:val="20"/>
                <w:lang w:val="kk-KZ"/>
              </w:rPr>
            </w:pPr>
            <w:r w:rsidRPr="00457F97">
              <w:rPr>
                <w:rFonts w:ascii="Times New Roman" w:hAnsi="Times New Roman" w:cs="Times New Roman"/>
                <w:sz w:val="20"/>
                <w:szCs w:val="20"/>
                <w:lang w:val="kk-KZ"/>
              </w:rPr>
              <w:t>2</w:t>
            </w:r>
          </w:p>
          <w:p w:rsidR="004C6729" w:rsidRPr="00457F97" w:rsidRDefault="004C6729" w:rsidP="00952CAA">
            <w:pPr>
              <w:jc w:val="center"/>
              <w:rPr>
                <w:rFonts w:ascii="Times New Roman" w:hAnsi="Times New Roman" w:cs="Times New Roman"/>
                <w:sz w:val="20"/>
                <w:szCs w:val="20"/>
                <w:lang w:val="kk-KZ"/>
              </w:rPr>
            </w:pPr>
          </w:p>
        </w:tc>
      </w:tr>
    </w:tbl>
    <w:p w:rsidR="00217A08" w:rsidRPr="00457F97" w:rsidRDefault="00217A08" w:rsidP="00E5438E">
      <w:pPr>
        <w:spacing w:after="0" w:line="240" w:lineRule="auto"/>
        <w:rPr>
          <w:rFonts w:ascii="Times New Roman" w:hAnsi="Times New Roman" w:cs="Times New Roman"/>
          <w:sz w:val="20"/>
          <w:szCs w:val="20"/>
          <w:lang w:val="kk-KZ"/>
        </w:rPr>
      </w:pPr>
    </w:p>
    <w:p w:rsidR="00D0374B" w:rsidRPr="00457F97" w:rsidRDefault="00D0374B" w:rsidP="00E5438E">
      <w:pPr>
        <w:spacing w:after="0" w:line="240" w:lineRule="auto"/>
        <w:rPr>
          <w:rFonts w:ascii="Times New Roman" w:hAnsi="Times New Roman" w:cs="Times New Roman"/>
          <w:sz w:val="20"/>
          <w:szCs w:val="20"/>
        </w:rPr>
      </w:pPr>
    </w:p>
    <w:sectPr w:rsidR="00D0374B" w:rsidRPr="00457F97" w:rsidSect="00E37092">
      <w:pgSz w:w="16838" w:h="11906" w:orient="landscape"/>
      <w:pgMar w:top="567" w:right="73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EF3" w:rsidRDefault="00080EF3" w:rsidP="00B75538">
      <w:pPr>
        <w:spacing w:after="0" w:line="240" w:lineRule="auto"/>
      </w:pPr>
      <w:r>
        <w:separator/>
      </w:r>
    </w:p>
  </w:endnote>
  <w:endnote w:type="continuationSeparator" w:id="0">
    <w:p w:rsidR="00080EF3" w:rsidRDefault="00080EF3" w:rsidP="00B75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EF3" w:rsidRDefault="00080EF3" w:rsidP="00B75538">
      <w:pPr>
        <w:spacing w:after="0" w:line="240" w:lineRule="auto"/>
      </w:pPr>
      <w:r>
        <w:separator/>
      </w:r>
    </w:p>
  </w:footnote>
  <w:footnote w:type="continuationSeparator" w:id="0">
    <w:p w:rsidR="00080EF3" w:rsidRDefault="00080EF3" w:rsidP="00B75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3F0"/>
    <w:multiLevelType w:val="hybridMultilevel"/>
    <w:tmpl w:val="991AFC98"/>
    <w:lvl w:ilvl="0" w:tplc="E9BA42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11FC6"/>
    <w:multiLevelType w:val="hybridMultilevel"/>
    <w:tmpl w:val="63D0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D2F48"/>
    <w:multiLevelType w:val="hybridMultilevel"/>
    <w:tmpl w:val="FB9406BC"/>
    <w:lvl w:ilvl="0" w:tplc="5906C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330A32"/>
    <w:multiLevelType w:val="hybridMultilevel"/>
    <w:tmpl w:val="07D4C29E"/>
    <w:lvl w:ilvl="0" w:tplc="910E6E5E">
      <w:start w:val="1"/>
      <w:numFmt w:val="decimal"/>
      <w:lvlText w:val="%1."/>
      <w:lvlJc w:val="center"/>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DC49CD"/>
    <w:multiLevelType w:val="hybridMultilevel"/>
    <w:tmpl w:val="37BA26D0"/>
    <w:lvl w:ilvl="0" w:tplc="6C14A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FB0288"/>
    <w:multiLevelType w:val="hybridMultilevel"/>
    <w:tmpl w:val="EDAA23B4"/>
    <w:lvl w:ilvl="0" w:tplc="2278C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735DA1"/>
    <w:multiLevelType w:val="hybridMultilevel"/>
    <w:tmpl w:val="F81E60FC"/>
    <w:lvl w:ilvl="0" w:tplc="DB107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1E154E"/>
    <w:multiLevelType w:val="hybridMultilevel"/>
    <w:tmpl w:val="2E1E809E"/>
    <w:lvl w:ilvl="0" w:tplc="D08E57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C05FD4"/>
    <w:multiLevelType w:val="hybridMultilevel"/>
    <w:tmpl w:val="4864A916"/>
    <w:lvl w:ilvl="0" w:tplc="42B68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BD1FDB"/>
    <w:multiLevelType w:val="hybridMultilevel"/>
    <w:tmpl w:val="BEB846F4"/>
    <w:lvl w:ilvl="0" w:tplc="937EC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0F2CE5"/>
    <w:multiLevelType w:val="hybridMultilevel"/>
    <w:tmpl w:val="BC6E818C"/>
    <w:lvl w:ilvl="0" w:tplc="FAE4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ED6E9D"/>
    <w:multiLevelType w:val="hybridMultilevel"/>
    <w:tmpl w:val="CBB6BA22"/>
    <w:lvl w:ilvl="0" w:tplc="D8B41D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DA1CAF"/>
    <w:multiLevelType w:val="hybridMultilevel"/>
    <w:tmpl w:val="5E36D058"/>
    <w:lvl w:ilvl="0" w:tplc="405217E4">
      <w:start w:val="1"/>
      <w:numFmt w:val="decimal"/>
      <w:lvlText w:val="%1."/>
      <w:lvlJc w:val="righ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B5F6C97"/>
    <w:multiLevelType w:val="hybridMultilevel"/>
    <w:tmpl w:val="30B84B04"/>
    <w:lvl w:ilvl="0" w:tplc="7EC4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E26682"/>
    <w:multiLevelType w:val="hybridMultilevel"/>
    <w:tmpl w:val="C4AC8E84"/>
    <w:lvl w:ilvl="0" w:tplc="C2A0E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0"/>
  </w:num>
  <w:num w:numId="3">
    <w:abstractNumId w:val="19"/>
  </w:num>
  <w:num w:numId="4">
    <w:abstractNumId w:val="15"/>
  </w:num>
  <w:num w:numId="5">
    <w:abstractNumId w:val="17"/>
  </w:num>
  <w:num w:numId="6">
    <w:abstractNumId w:val="0"/>
  </w:num>
  <w:num w:numId="7">
    <w:abstractNumId w:val="2"/>
  </w:num>
  <w:num w:numId="8">
    <w:abstractNumId w:val="14"/>
  </w:num>
  <w:num w:numId="9">
    <w:abstractNumId w:val="12"/>
  </w:num>
  <w:num w:numId="10">
    <w:abstractNumId w:val="18"/>
  </w:num>
  <w:num w:numId="11">
    <w:abstractNumId w:val="13"/>
  </w:num>
  <w:num w:numId="12">
    <w:abstractNumId w:val="1"/>
  </w:num>
  <w:num w:numId="13">
    <w:abstractNumId w:val="9"/>
  </w:num>
  <w:num w:numId="14">
    <w:abstractNumId w:val="6"/>
  </w:num>
  <w:num w:numId="15">
    <w:abstractNumId w:val="11"/>
  </w:num>
  <w:num w:numId="16">
    <w:abstractNumId w:val="8"/>
  </w:num>
  <w:num w:numId="17">
    <w:abstractNumId w:val="5"/>
  </w:num>
  <w:num w:numId="18">
    <w:abstractNumId w:val="3"/>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01605"/>
    <w:rsid w:val="000554EC"/>
    <w:rsid w:val="00060762"/>
    <w:rsid w:val="000615C2"/>
    <w:rsid w:val="0007329F"/>
    <w:rsid w:val="00080EF3"/>
    <w:rsid w:val="00092A0D"/>
    <w:rsid w:val="0009366E"/>
    <w:rsid w:val="00097805"/>
    <w:rsid w:val="000A003C"/>
    <w:rsid w:val="000A30C1"/>
    <w:rsid w:val="000A6FA2"/>
    <w:rsid w:val="000B14BD"/>
    <w:rsid w:val="000B6D98"/>
    <w:rsid w:val="000C5348"/>
    <w:rsid w:val="000D025C"/>
    <w:rsid w:val="000D3D38"/>
    <w:rsid w:val="000F487F"/>
    <w:rsid w:val="000F5003"/>
    <w:rsid w:val="00104B38"/>
    <w:rsid w:val="00105AE0"/>
    <w:rsid w:val="00130227"/>
    <w:rsid w:val="00147FBE"/>
    <w:rsid w:val="00152B01"/>
    <w:rsid w:val="001608FC"/>
    <w:rsid w:val="00162004"/>
    <w:rsid w:val="001669FC"/>
    <w:rsid w:val="0017276D"/>
    <w:rsid w:val="001A1062"/>
    <w:rsid w:val="001A185B"/>
    <w:rsid w:val="001B4B73"/>
    <w:rsid w:val="001B4D1B"/>
    <w:rsid w:val="001B52E9"/>
    <w:rsid w:val="001B565B"/>
    <w:rsid w:val="001C55E0"/>
    <w:rsid w:val="001D1220"/>
    <w:rsid w:val="001E40C8"/>
    <w:rsid w:val="001E6EE7"/>
    <w:rsid w:val="001F23D4"/>
    <w:rsid w:val="001F3D8D"/>
    <w:rsid w:val="00201650"/>
    <w:rsid w:val="00215B2C"/>
    <w:rsid w:val="00217A08"/>
    <w:rsid w:val="00226BAE"/>
    <w:rsid w:val="00233776"/>
    <w:rsid w:val="00241227"/>
    <w:rsid w:val="0025208B"/>
    <w:rsid w:val="00260AF7"/>
    <w:rsid w:val="00266CF3"/>
    <w:rsid w:val="0027426C"/>
    <w:rsid w:val="00291081"/>
    <w:rsid w:val="002A7000"/>
    <w:rsid w:val="002A77CB"/>
    <w:rsid w:val="002C5111"/>
    <w:rsid w:val="002D2017"/>
    <w:rsid w:val="002E3727"/>
    <w:rsid w:val="002F6847"/>
    <w:rsid w:val="003006A4"/>
    <w:rsid w:val="00305F41"/>
    <w:rsid w:val="00310492"/>
    <w:rsid w:val="00322114"/>
    <w:rsid w:val="003251AA"/>
    <w:rsid w:val="003336A0"/>
    <w:rsid w:val="00355281"/>
    <w:rsid w:val="00363274"/>
    <w:rsid w:val="00373710"/>
    <w:rsid w:val="0037562B"/>
    <w:rsid w:val="003758AB"/>
    <w:rsid w:val="003819B4"/>
    <w:rsid w:val="003A0127"/>
    <w:rsid w:val="003A19DD"/>
    <w:rsid w:val="003A5DAF"/>
    <w:rsid w:val="003B4427"/>
    <w:rsid w:val="003C21EB"/>
    <w:rsid w:val="003C47D9"/>
    <w:rsid w:val="003C4C94"/>
    <w:rsid w:val="003D3657"/>
    <w:rsid w:val="003E35CD"/>
    <w:rsid w:val="003E6BC8"/>
    <w:rsid w:val="003F39F0"/>
    <w:rsid w:val="003F4A5C"/>
    <w:rsid w:val="00413334"/>
    <w:rsid w:val="00415895"/>
    <w:rsid w:val="0043385B"/>
    <w:rsid w:val="00434E42"/>
    <w:rsid w:val="00453BFF"/>
    <w:rsid w:val="00454BBD"/>
    <w:rsid w:val="00457F97"/>
    <w:rsid w:val="00462752"/>
    <w:rsid w:val="00463127"/>
    <w:rsid w:val="004655B4"/>
    <w:rsid w:val="00467412"/>
    <w:rsid w:val="004738CA"/>
    <w:rsid w:val="0048194A"/>
    <w:rsid w:val="00483991"/>
    <w:rsid w:val="004913C1"/>
    <w:rsid w:val="004915E7"/>
    <w:rsid w:val="004A5056"/>
    <w:rsid w:val="004B3646"/>
    <w:rsid w:val="004B3CEB"/>
    <w:rsid w:val="004C460A"/>
    <w:rsid w:val="004C639D"/>
    <w:rsid w:val="004C6729"/>
    <w:rsid w:val="004D51B1"/>
    <w:rsid w:val="004E7728"/>
    <w:rsid w:val="00501869"/>
    <w:rsid w:val="00510207"/>
    <w:rsid w:val="00510C3B"/>
    <w:rsid w:val="00511055"/>
    <w:rsid w:val="005155A9"/>
    <w:rsid w:val="005272F1"/>
    <w:rsid w:val="00533B75"/>
    <w:rsid w:val="00547A5B"/>
    <w:rsid w:val="0055443F"/>
    <w:rsid w:val="00566D55"/>
    <w:rsid w:val="00587DC0"/>
    <w:rsid w:val="00595473"/>
    <w:rsid w:val="00595C09"/>
    <w:rsid w:val="005B75AE"/>
    <w:rsid w:val="005D0904"/>
    <w:rsid w:val="005E1B95"/>
    <w:rsid w:val="005F1CD5"/>
    <w:rsid w:val="0061140A"/>
    <w:rsid w:val="00615498"/>
    <w:rsid w:val="00621F23"/>
    <w:rsid w:val="00626C31"/>
    <w:rsid w:val="00631F82"/>
    <w:rsid w:val="00635735"/>
    <w:rsid w:val="006364C7"/>
    <w:rsid w:val="0064249E"/>
    <w:rsid w:val="00644AB0"/>
    <w:rsid w:val="00644DAE"/>
    <w:rsid w:val="00662EB7"/>
    <w:rsid w:val="00664868"/>
    <w:rsid w:val="006705BE"/>
    <w:rsid w:val="00670BF7"/>
    <w:rsid w:val="00677956"/>
    <w:rsid w:val="006B2D5C"/>
    <w:rsid w:val="006C13CA"/>
    <w:rsid w:val="006E454F"/>
    <w:rsid w:val="006E4BC8"/>
    <w:rsid w:val="006E7CDE"/>
    <w:rsid w:val="006F433F"/>
    <w:rsid w:val="00700CBA"/>
    <w:rsid w:val="00716071"/>
    <w:rsid w:val="00727197"/>
    <w:rsid w:val="00731888"/>
    <w:rsid w:val="007350A0"/>
    <w:rsid w:val="0074713B"/>
    <w:rsid w:val="00755199"/>
    <w:rsid w:val="00777644"/>
    <w:rsid w:val="00786C41"/>
    <w:rsid w:val="007A49AA"/>
    <w:rsid w:val="007C23B5"/>
    <w:rsid w:val="007D489A"/>
    <w:rsid w:val="00801801"/>
    <w:rsid w:val="0081175E"/>
    <w:rsid w:val="00842EFA"/>
    <w:rsid w:val="00856385"/>
    <w:rsid w:val="008563D7"/>
    <w:rsid w:val="00857CEE"/>
    <w:rsid w:val="00860757"/>
    <w:rsid w:val="00864C09"/>
    <w:rsid w:val="008701C5"/>
    <w:rsid w:val="00884F90"/>
    <w:rsid w:val="00894436"/>
    <w:rsid w:val="00896A14"/>
    <w:rsid w:val="008A5ECE"/>
    <w:rsid w:val="008B3EE7"/>
    <w:rsid w:val="008B4C2F"/>
    <w:rsid w:val="008C0BE0"/>
    <w:rsid w:val="008D283E"/>
    <w:rsid w:val="008D6617"/>
    <w:rsid w:val="008E2B8A"/>
    <w:rsid w:val="008E447D"/>
    <w:rsid w:val="008F1849"/>
    <w:rsid w:val="00904BFE"/>
    <w:rsid w:val="0091442C"/>
    <w:rsid w:val="00915AA5"/>
    <w:rsid w:val="00920B2E"/>
    <w:rsid w:val="00921879"/>
    <w:rsid w:val="00921FD8"/>
    <w:rsid w:val="009223EB"/>
    <w:rsid w:val="00923C0D"/>
    <w:rsid w:val="00935922"/>
    <w:rsid w:val="0095166C"/>
    <w:rsid w:val="00952CAA"/>
    <w:rsid w:val="009547F9"/>
    <w:rsid w:val="009750D3"/>
    <w:rsid w:val="00982966"/>
    <w:rsid w:val="009912F1"/>
    <w:rsid w:val="0099230C"/>
    <w:rsid w:val="009A7325"/>
    <w:rsid w:val="009A75D4"/>
    <w:rsid w:val="009C7FFA"/>
    <w:rsid w:val="009D2014"/>
    <w:rsid w:val="009E7331"/>
    <w:rsid w:val="009E7B2D"/>
    <w:rsid w:val="009F7264"/>
    <w:rsid w:val="009F742B"/>
    <w:rsid w:val="00A07D42"/>
    <w:rsid w:val="00A10701"/>
    <w:rsid w:val="00A2081C"/>
    <w:rsid w:val="00A217E0"/>
    <w:rsid w:val="00A226A5"/>
    <w:rsid w:val="00A34CEB"/>
    <w:rsid w:val="00A357F4"/>
    <w:rsid w:val="00A4339F"/>
    <w:rsid w:val="00A45285"/>
    <w:rsid w:val="00A456D5"/>
    <w:rsid w:val="00A47F98"/>
    <w:rsid w:val="00A72080"/>
    <w:rsid w:val="00A73FEE"/>
    <w:rsid w:val="00A75399"/>
    <w:rsid w:val="00A83B64"/>
    <w:rsid w:val="00A93A4C"/>
    <w:rsid w:val="00AA7E77"/>
    <w:rsid w:val="00AB0F55"/>
    <w:rsid w:val="00AD795B"/>
    <w:rsid w:val="00AE2BAE"/>
    <w:rsid w:val="00AE644B"/>
    <w:rsid w:val="00AF1549"/>
    <w:rsid w:val="00B049D0"/>
    <w:rsid w:val="00B15C2D"/>
    <w:rsid w:val="00B42656"/>
    <w:rsid w:val="00B55825"/>
    <w:rsid w:val="00B55B4F"/>
    <w:rsid w:val="00B562C1"/>
    <w:rsid w:val="00B56767"/>
    <w:rsid w:val="00B703A9"/>
    <w:rsid w:val="00B73E42"/>
    <w:rsid w:val="00B75538"/>
    <w:rsid w:val="00B85B0D"/>
    <w:rsid w:val="00B91FAD"/>
    <w:rsid w:val="00BA6ADB"/>
    <w:rsid w:val="00BA7875"/>
    <w:rsid w:val="00BB2766"/>
    <w:rsid w:val="00BB42A4"/>
    <w:rsid w:val="00BB42F4"/>
    <w:rsid w:val="00BD1BC5"/>
    <w:rsid w:val="00BD2F2E"/>
    <w:rsid w:val="00BE3FE1"/>
    <w:rsid w:val="00BF1516"/>
    <w:rsid w:val="00BF3BC1"/>
    <w:rsid w:val="00BF3CCF"/>
    <w:rsid w:val="00BF52F8"/>
    <w:rsid w:val="00BF72B8"/>
    <w:rsid w:val="00C01AFC"/>
    <w:rsid w:val="00C07CE4"/>
    <w:rsid w:val="00C07D4A"/>
    <w:rsid w:val="00C1276A"/>
    <w:rsid w:val="00C22675"/>
    <w:rsid w:val="00C72B63"/>
    <w:rsid w:val="00C80D4B"/>
    <w:rsid w:val="00C940C6"/>
    <w:rsid w:val="00CA7928"/>
    <w:rsid w:val="00CB0B6B"/>
    <w:rsid w:val="00CB1B50"/>
    <w:rsid w:val="00CC64F9"/>
    <w:rsid w:val="00CC6DCF"/>
    <w:rsid w:val="00CD2C8A"/>
    <w:rsid w:val="00CD5D8E"/>
    <w:rsid w:val="00CF2A17"/>
    <w:rsid w:val="00CF6DC4"/>
    <w:rsid w:val="00D0374B"/>
    <w:rsid w:val="00D0722F"/>
    <w:rsid w:val="00D07CE6"/>
    <w:rsid w:val="00D1682D"/>
    <w:rsid w:val="00D2170A"/>
    <w:rsid w:val="00D237D5"/>
    <w:rsid w:val="00D23B82"/>
    <w:rsid w:val="00D25031"/>
    <w:rsid w:val="00D25AFE"/>
    <w:rsid w:val="00D329AF"/>
    <w:rsid w:val="00D407A2"/>
    <w:rsid w:val="00D50A1C"/>
    <w:rsid w:val="00D52A2A"/>
    <w:rsid w:val="00D53DEF"/>
    <w:rsid w:val="00D56B2E"/>
    <w:rsid w:val="00D61C50"/>
    <w:rsid w:val="00D71738"/>
    <w:rsid w:val="00D86C16"/>
    <w:rsid w:val="00D909C4"/>
    <w:rsid w:val="00D91BC6"/>
    <w:rsid w:val="00DB68E9"/>
    <w:rsid w:val="00DC04D0"/>
    <w:rsid w:val="00DC3D8B"/>
    <w:rsid w:val="00DC7A73"/>
    <w:rsid w:val="00DD4EE1"/>
    <w:rsid w:val="00DD55B7"/>
    <w:rsid w:val="00DD639C"/>
    <w:rsid w:val="00DD76DA"/>
    <w:rsid w:val="00DF2F7F"/>
    <w:rsid w:val="00DF6E7E"/>
    <w:rsid w:val="00E1047B"/>
    <w:rsid w:val="00E155B3"/>
    <w:rsid w:val="00E215F0"/>
    <w:rsid w:val="00E26B85"/>
    <w:rsid w:val="00E279C7"/>
    <w:rsid w:val="00E32A66"/>
    <w:rsid w:val="00E3388D"/>
    <w:rsid w:val="00E36B0D"/>
    <w:rsid w:val="00E37092"/>
    <w:rsid w:val="00E47B38"/>
    <w:rsid w:val="00E50609"/>
    <w:rsid w:val="00E5438E"/>
    <w:rsid w:val="00E56EFD"/>
    <w:rsid w:val="00E67006"/>
    <w:rsid w:val="00E81916"/>
    <w:rsid w:val="00E84263"/>
    <w:rsid w:val="00E84F9F"/>
    <w:rsid w:val="00E8798E"/>
    <w:rsid w:val="00E90231"/>
    <w:rsid w:val="00EA174D"/>
    <w:rsid w:val="00EA18B9"/>
    <w:rsid w:val="00EA4ED9"/>
    <w:rsid w:val="00EB2FEA"/>
    <w:rsid w:val="00EB6CB6"/>
    <w:rsid w:val="00EC3106"/>
    <w:rsid w:val="00EC7D2D"/>
    <w:rsid w:val="00ED4373"/>
    <w:rsid w:val="00EF3F21"/>
    <w:rsid w:val="00F1450B"/>
    <w:rsid w:val="00F20015"/>
    <w:rsid w:val="00F203E3"/>
    <w:rsid w:val="00F31632"/>
    <w:rsid w:val="00F33988"/>
    <w:rsid w:val="00F5359D"/>
    <w:rsid w:val="00F55C7A"/>
    <w:rsid w:val="00F57C27"/>
    <w:rsid w:val="00F62B1B"/>
    <w:rsid w:val="00F72F41"/>
    <w:rsid w:val="00F7515E"/>
    <w:rsid w:val="00F82CFF"/>
    <w:rsid w:val="00F84427"/>
    <w:rsid w:val="00F90FC5"/>
    <w:rsid w:val="00F973D3"/>
    <w:rsid w:val="00FA3170"/>
    <w:rsid w:val="00FB3125"/>
    <w:rsid w:val="00FB7E78"/>
    <w:rsid w:val="00FC1F69"/>
    <w:rsid w:val="00FC3698"/>
    <w:rsid w:val="00FC4E46"/>
    <w:rsid w:val="00FD5EF6"/>
    <w:rsid w:val="00FE4C4D"/>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7A4C4"/>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aliases w:val="Мой,норма,Обя,Без интервала11"/>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link w:val="Default0"/>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aliases w:val="Мой Знак,норма Знак,Обя Знак,Без интервала11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AB0F55"/>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AB0F55"/>
    <w:rPr>
      <w:rFonts w:ascii="Times New Roman" w:eastAsia="Times New Roman" w:hAnsi="Times New Roman" w:cs="Times New Roman"/>
      <w:b/>
      <w:sz w:val="72"/>
      <w:szCs w:val="72"/>
      <w:lang w:eastAsia="ru-RU"/>
    </w:rPr>
  </w:style>
  <w:style w:type="paragraph" w:styleId="af">
    <w:name w:val="header"/>
    <w:basedOn w:val="a"/>
    <w:link w:val="af0"/>
    <w:uiPriority w:val="99"/>
    <w:unhideWhenUsed/>
    <w:rsid w:val="00B7553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75538"/>
  </w:style>
  <w:style w:type="paragraph" w:styleId="af1">
    <w:name w:val="footer"/>
    <w:basedOn w:val="a"/>
    <w:link w:val="af2"/>
    <w:uiPriority w:val="99"/>
    <w:unhideWhenUsed/>
    <w:rsid w:val="00B7553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75538"/>
  </w:style>
  <w:style w:type="character" w:customStyle="1" w:styleId="Default0">
    <w:name w:val="Default Знак"/>
    <w:link w:val="Default"/>
    <w:rsid w:val="00B15C2D"/>
    <w:rPr>
      <w:rFonts w:ascii="Calibri" w:eastAsia="Calibri" w:hAnsi="Calibri" w:cs="Calibri"/>
      <w:color w:val="000000"/>
      <w:sz w:val="24"/>
      <w:szCs w:val="24"/>
      <w:lang w:eastAsia="ru-RU"/>
    </w:rPr>
  </w:style>
  <w:style w:type="paragraph" w:styleId="23">
    <w:name w:val="Body Text Indent 2"/>
    <w:basedOn w:val="a"/>
    <w:link w:val="24"/>
    <w:uiPriority w:val="99"/>
    <w:semiHidden/>
    <w:unhideWhenUsed/>
    <w:rsid w:val="00884F90"/>
    <w:pPr>
      <w:suppressAutoHyphens/>
      <w:spacing w:after="120" w:line="480" w:lineRule="auto"/>
      <w:ind w:left="283"/>
    </w:pPr>
    <w:rPr>
      <w:rFonts w:ascii="Calibri" w:eastAsia="Calibri" w:hAnsi="Calibri" w:cs="Calibri"/>
      <w:lang w:eastAsia="ar-SA"/>
    </w:rPr>
  </w:style>
  <w:style w:type="character" w:customStyle="1" w:styleId="24">
    <w:name w:val="Основной текст с отступом 2 Знак"/>
    <w:basedOn w:val="a0"/>
    <w:link w:val="23"/>
    <w:uiPriority w:val="99"/>
    <w:semiHidden/>
    <w:rsid w:val="00884F90"/>
    <w:rPr>
      <w:rFonts w:ascii="Calibri" w:eastAsia="Calibri" w:hAnsi="Calibri" w:cs="Calibri"/>
      <w:lang w:eastAsia="ar-SA"/>
    </w:rPr>
  </w:style>
  <w:style w:type="character" w:customStyle="1" w:styleId="Absatz-Standardschriftart">
    <w:name w:val="Absatz-Standardschriftart"/>
    <w:rsid w:val="006C1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53433">
      <w:bodyDiv w:val="1"/>
      <w:marLeft w:val="0"/>
      <w:marRight w:val="0"/>
      <w:marTop w:val="0"/>
      <w:marBottom w:val="0"/>
      <w:divBdr>
        <w:top w:val="none" w:sz="0" w:space="0" w:color="auto"/>
        <w:left w:val="none" w:sz="0" w:space="0" w:color="auto"/>
        <w:bottom w:val="none" w:sz="0" w:space="0" w:color="auto"/>
        <w:right w:val="none" w:sz="0" w:space="0" w:color="auto"/>
      </w:divBdr>
    </w:div>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EA2B-A490-4107-8DE2-F65BFB5B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5134</Words>
  <Characters>29270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92</cp:revision>
  <cp:lastPrinted>2023-05-23T04:36:00Z</cp:lastPrinted>
  <dcterms:created xsi:type="dcterms:W3CDTF">2023-08-24T09:51:00Z</dcterms:created>
  <dcterms:modified xsi:type="dcterms:W3CDTF">2023-11-21T14:50:00Z</dcterms:modified>
</cp:coreProperties>
</file>